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5C" w:rsidRDefault="00F37E5C" w:rsidP="00A14B40">
      <w:pPr>
        <w:ind w:right="-720"/>
        <w:rPr>
          <w:b/>
          <w:color w:val="333333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64C5F6" wp14:editId="0A0B638F">
            <wp:simplePos x="0" y="0"/>
            <wp:positionH relativeFrom="column">
              <wp:posOffset>-228600</wp:posOffset>
            </wp:positionH>
            <wp:positionV relativeFrom="paragraph">
              <wp:posOffset>96520</wp:posOffset>
            </wp:positionV>
            <wp:extent cx="457200" cy="456565"/>
            <wp:effectExtent l="0" t="0" r="0" b="635"/>
            <wp:wrapNone/>
            <wp:docPr id="2" name="Picture 2" descr="gc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cu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7E5C" w:rsidRPr="00A33BC4" w:rsidRDefault="00F37E5C" w:rsidP="00F37E5C">
      <w:pPr>
        <w:ind w:right="-720"/>
        <w:jc w:val="center"/>
        <w:rPr>
          <w:b/>
          <w:sz w:val="32"/>
        </w:rPr>
      </w:pPr>
      <w:r w:rsidRPr="00A33BC4">
        <w:rPr>
          <w:b/>
          <w:sz w:val="38"/>
        </w:rPr>
        <w:t xml:space="preserve">GOVT COLLEGE UNIVERSITY </w:t>
      </w:r>
      <w:smartTag w:uri="urn:schemas-microsoft-com:office:smarttags" w:element="City">
        <w:smartTag w:uri="urn:schemas-microsoft-com:office:smarttags" w:element="place">
          <w:r w:rsidRPr="00A33BC4">
            <w:rPr>
              <w:b/>
              <w:sz w:val="38"/>
            </w:rPr>
            <w:t>FAISALABAD</w:t>
          </w:r>
        </w:smartTag>
      </w:smartTag>
    </w:p>
    <w:p w:rsidR="00F37E5C" w:rsidRPr="00A33BC4" w:rsidRDefault="00F37E5C" w:rsidP="00F37E5C">
      <w:pPr>
        <w:jc w:val="center"/>
        <w:rPr>
          <w:b/>
          <w:sz w:val="30"/>
          <w:u w:val="single"/>
        </w:rPr>
      </w:pPr>
    </w:p>
    <w:p w:rsidR="00F37E5C" w:rsidRDefault="00F37E5C" w:rsidP="00F37E5C">
      <w:pPr>
        <w:jc w:val="center"/>
        <w:rPr>
          <w:b/>
          <w:sz w:val="30"/>
          <w:u w:val="single"/>
        </w:rPr>
      </w:pPr>
    </w:p>
    <w:p w:rsidR="00F37E5C" w:rsidRPr="00A33BC4" w:rsidRDefault="00F37E5C" w:rsidP="004F21A6">
      <w:pPr>
        <w:ind w:left="2160" w:firstLine="720"/>
        <w:rPr>
          <w:b/>
          <w:sz w:val="32"/>
          <w:u w:val="single"/>
        </w:rPr>
      </w:pPr>
      <w:r w:rsidRPr="00A33BC4">
        <w:rPr>
          <w:b/>
          <w:sz w:val="30"/>
          <w:u w:val="single"/>
        </w:rPr>
        <w:t>TEN</w:t>
      </w:r>
      <w:r>
        <w:rPr>
          <w:b/>
          <w:sz w:val="30"/>
          <w:u w:val="single"/>
        </w:rPr>
        <w:t>DER NOTICE No. 2</w:t>
      </w:r>
      <w:r w:rsidR="008932D6">
        <w:rPr>
          <w:b/>
          <w:sz w:val="30"/>
          <w:u w:val="single"/>
        </w:rPr>
        <w:t>1</w:t>
      </w:r>
      <w:r>
        <w:rPr>
          <w:b/>
          <w:sz w:val="30"/>
          <w:u w:val="single"/>
        </w:rPr>
        <w:t>0</w:t>
      </w:r>
    </w:p>
    <w:p w:rsidR="00F37E5C" w:rsidRPr="00A33BC4" w:rsidRDefault="00F37E5C" w:rsidP="00F37E5C">
      <w:pPr>
        <w:jc w:val="center"/>
        <w:rPr>
          <w:b/>
          <w:color w:val="333333"/>
          <w:sz w:val="32"/>
        </w:rPr>
      </w:pPr>
    </w:p>
    <w:p w:rsidR="00F37E5C" w:rsidRPr="00A33BC4" w:rsidRDefault="00F37E5C" w:rsidP="00F37E5C">
      <w:pPr>
        <w:tabs>
          <w:tab w:val="left" w:pos="3546"/>
        </w:tabs>
        <w:spacing w:line="360" w:lineRule="auto"/>
        <w:jc w:val="both"/>
        <w:rPr>
          <w:sz w:val="26"/>
        </w:rPr>
      </w:pPr>
      <w:r w:rsidRPr="00A33BC4">
        <w:rPr>
          <w:sz w:val="26"/>
        </w:rPr>
        <w:t xml:space="preserve">                            Sealed Tenders are invited from the firms / suppliers of repute, which are registered with Sales Tax and Income Ta</w:t>
      </w:r>
      <w:r>
        <w:rPr>
          <w:sz w:val="26"/>
        </w:rPr>
        <w:t xml:space="preserve">x Departments </w:t>
      </w:r>
      <w:r w:rsidR="002B2904">
        <w:rPr>
          <w:sz w:val="26"/>
        </w:rPr>
        <w:t>for the supply of</w:t>
      </w:r>
      <w:r w:rsidR="00076165">
        <w:rPr>
          <w:sz w:val="26"/>
        </w:rPr>
        <w:t xml:space="preserve"> </w:t>
      </w:r>
      <w:r w:rsidR="00891F06">
        <w:rPr>
          <w:sz w:val="26"/>
        </w:rPr>
        <w:t>Cloth Mounted (</w:t>
      </w:r>
      <w:proofErr w:type="spellStart"/>
      <w:r w:rsidR="00891F06">
        <w:rPr>
          <w:sz w:val="26"/>
        </w:rPr>
        <w:t>Langot</w:t>
      </w:r>
      <w:proofErr w:type="spellEnd"/>
      <w:r w:rsidR="00891F06">
        <w:rPr>
          <w:sz w:val="26"/>
        </w:rPr>
        <w:t xml:space="preserve"> Style</w:t>
      </w:r>
      <w:r w:rsidR="00877D54">
        <w:rPr>
          <w:sz w:val="26"/>
        </w:rPr>
        <w:t xml:space="preserve"> i.e. three sides stitched</w:t>
      </w:r>
      <w:r w:rsidR="00891F06">
        <w:rPr>
          <w:sz w:val="26"/>
        </w:rPr>
        <w:t>)</w:t>
      </w:r>
      <w:r w:rsidR="007F7823">
        <w:rPr>
          <w:sz w:val="26"/>
        </w:rPr>
        <w:t xml:space="preserve"> 90 grams</w:t>
      </w:r>
      <w:r w:rsidR="007414F1">
        <w:rPr>
          <w:sz w:val="26"/>
        </w:rPr>
        <w:t xml:space="preserve"> Khaki</w:t>
      </w:r>
      <w:r w:rsidR="00891F06">
        <w:rPr>
          <w:sz w:val="26"/>
        </w:rPr>
        <w:t xml:space="preserve"> Envelopes of Size</w:t>
      </w:r>
      <w:r w:rsidR="002B2904">
        <w:rPr>
          <w:sz w:val="26"/>
        </w:rPr>
        <w:t xml:space="preserve"> </w:t>
      </w:r>
      <w:r w:rsidR="008A52B4">
        <w:rPr>
          <w:sz w:val="26"/>
        </w:rPr>
        <w:t>14 ½</w:t>
      </w:r>
      <w:r w:rsidR="00877D54">
        <w:rPr>
          <w:sz w:val="26"/>
        </w:rPr>
        <w:t>’</w:t>
      </w:r>
      <w:r w:rsidR="008A52B4">
        <w:rPr>
          <w:sz w:val="26"/>
        </w:rPr>
        <w:t xml:space="preserve"> x 17 ½</w:t>
      </w:r>
      <w:r w:rsidR="00877D54">
        <w:rPr>
          <w:sz w:val="26"/>
        </w:rPr>
        <w:t>’ (Front Side Printed) &amp; flapper of 3 inches</w:t>
      </w:r>
      <w:r>
        <w:rPr>
          <w:sz w:val="26"/>
        </w:rPr>
        <w:t xml:space="preserve"> for the Department of </w:t>
      </w:r>
      <w:r w:rsidR="00C6484A">
        <w:rPr>
          <w:sz w:val="26"/>
        </w:rPr>
        <w:t>Exa</w:t>
      </w:r>
      <w:r>
        <w:rPr>
          <w:sz w:val="26"/>
        </w:rPr>
        <w:t>m</w:t>
      </w:r>
      <w:r w:rsidR="00C6484A">
        <w:rPr>
          <w:sz w:val="26"/>
        </w:rPr>
        <w:t>in</w:t>
      </w:r>
      <w:r>
        <w:rPr>
          <w:sz w:val="26"/>
        </w:rPr>
        <w:t xml:space="preserve">ation, </w:t>
      </w:r>
      <w:r w:rsidRPr="00A33BC4">
        <w:rPr>
          <w:sz w:val="26"/>
        </w:rPr>
        <w:t>GC University Faisalabad, to be delivered</w:t>
      </w:r>
      <w:r w:rsidR="00C6484A">
        <w:rPr>
          <w:sz w:val="26"/>
        </w:rPr>
        <w:t xml:space="preserve"> at GC. University, Faisalabad</w:t>
      </w:r>
      <w:r w:rsidRPr="00A33BC4">
        <w:rPr>
          <w:sz w:val="26"/>
        </w:rPr>
        <w:t>.</w:t>
      </w:r>
      <w:r>
        <w:rPr>
          <w:sz w:val="26"/>
        </w:rPr>
        <w:t xml:space="preserve"> </w:t>
      </w:r>
      <w:r w:rsidR="002370CE">
        <w:rPr>
          <w:sz w:val="26"/>
        </w:rPr>
        <w:t xml:space="preserve">Sample of the Envelop may be </w:t>
      </w:r>
      <w:r w:rsidR="00662149">
        <w:rPr>
          <w:sz w:val="26"/>
        </w:rPr>
        <w:t>seen in the Directorate of</w:t>
      </w:r>
      <w:r w:rsidR="00D425C4">
        <w:rPr>
          <w:sz w:val="26"/>
        </w:rPr>
        <w:t xml:space="preserve"> Procurement &amp;</w:t>
      </w:r>
      <w:r w:rsidR="00034890">
        <w:rPr>
          <w:sz w:val="26"/>
        </w:rPr>
        <w:t xml:space="preserve"> Inventory Control</w:t>
      </w:r>
      <w:r w:rsidR="00D425C4">
        <w:rPr>
          <w:sz w:val="26"/>
        </w:rPr>
        <w:t xml:space="preserve"> GC. University, </w:t>
      </w:r>
      <w:r w:rsidR="00C25539">
        <w:rPr>
          <w:sz w:val="26"/>
        </w:rPr>
        <w:t>Faisalabad</w:t>
      </w:r>
      <w:r w:rsidR="007926FD">
        <w:rPr>
          <w:sz w:val="26"/>
        </w:rPr>
        <w:t>,</w:t>
      </w:r>
      <w:r w:rsidR="00C25539">
        <w:rPr>
          <w:sz w:val="26"/>
        </w:rPr>
        <w:t xml:space="preserve"> during working hours</w:t>
      </w:r>
      <w:r w:rsidRPr="00A33BC4">
        <w:rPr>
          <w:sz w:val="26"/>
        </w:rPr>
        <w:t xml:space="preserve">. Tender documents can be obtained from the office of the undersigned from </w:t>
      </w:r>
      <w:r w:rsidR="0049195F">
        <w:rPr>
          <w:b/>
          <w:sz w:val="26"/>
          <w:u w:val="single"/>
        </w:rPr>
        <w:t>2</w:t>
      </w:r>
      <w:r w:rsidR="00BD2B77">
        <w:rPr>
          <w:b/>
          <w:sz w:val="26"/>
          <w:u w:val="single"/>
        </w:rPr>
        <w:t>5</w:t>
      </w:r>
      <w:r w:rsidRPr="00475435">
        <w:rPr>
          <w:b/>
          <w:sz w:val="26"/>
          <w:u w:val="single"/>
        </w:rPr>
        <w:t xml:space="preserve"> – 1</w:t>
      </w:r>
      <w:r w:rsidR="0049195F">
        <w:rPr>
          <w:b/>
          <w:sz w:val="26"/>
          <w:u w:val="single"/>
        </w:rPr>
        <w:t>0</w:t>
      </w:r>
      <w:r w:rsidRPr="00475435">
        <w:rPr>
          <w:b/>
          <w:sz w:val="26"/>
          <w:u w:val="single"/>
        </w:rPr>
        <w:t xml:space="preserve"> – 2013</w:t>
      </w:r>
      <w:r w:rsidR="007414F1">
        <w:rPr>
          <w:b/>
          <w:sz w:val="26"/>
          <w:u w:val="single"/>
        </w:rPr>
        <w:t xml:space="preserve"> to 11- 11 -</w:t>
      </w:r>
      <w:r w:rsidR="003918AB">
        <w:rPr>
          <w:b/>
          <w:sz w:val="26"/>
          <w:u w:val="single"/>
        </w:rPr>
        <w:t>2013,</w:t>
      </w:r>
      <w:r>
        <w:rPr>
          <w:sz w:val="26"/>
        </w:rPr>
        <w:t xml:space="preserve"> </w:t>
      </w:r>
      <w:r w:rsidRPr="00A33BC4">
        <w:rPr>
          <w:sz w:val="26"/>
        </w:rPr>
        <w:t xml:space="preserve">during working </w:t>
      </w:r>
      <w:r>
        <w:rPr>
          <w:sz w:val="26"/>
        </w:rPr>
        <w:t>hours</w:t>
      </w:r>
      <w:r w:rsidRPr="00A33BC4">
        <w:rPr>
          <w:sz w:val="26"/>
        </w:rPr>
        <w:t xml:space="preserve"> on payment of </w:t>
      </w:r>
      <w:proofErr w:type="spellStart"/>
      <w:r w:rsidRPr="00A33BC4">
        <w:rPr>
          <w:sz w:val="26"/>
        </w:rPr>
        <w:t>Rs</w:t>
      </w:r>
      <w:proofErr w:type="spellEnd"/>
      <w:r w:rsidRPr="00A33BC4">
        <w:rPr>
          <w:sz w:val="26"/>
        </w:rPr>
        <w:t xml:space="preserve">. </w:t>
      </w:r>
      <w:r>
        <w:rPr>
          <w:sz w:val="26"/>
        </w:rPr>
        <w:t>10</w:t>
      </w:r>
      <w:r w:rsidRPr="00A33BC4">
        <w:rPr>
          <w:sz w:val="26"/>
        </w:rPr>
        <w:t>00/- (</w:t>
      </w:r>
      <w:proofErr w:type="spellStart"/>
      <w:r w:rsidRPr="00A33BC4">
        <w:rPr>
          <w:sz w:val="26"/>
        </w:rPr>
        <w:t>Rs</w:t>
      </w:r>
      <w:proofErr w:type="spellEnd"/>
      <w:r w:rsidRPr="00A33BC4">
        <w:rPr>
          <w:sz w:val="26"/>
        </w:rPr>
        <w:t xml:space="preserve">. </w:t>
      </w:r>
      <w:r>
        <w:rPr>
          <w:sz w:val="26"/>
        </w:rPr>
        <w:t>One Thousand only</w:t>
      </w:r>
      <w:r w:rsidRPr="00A33BC4">
        <w:rPr>
          <w:sz w:val="26"/>
        </w:rPr>
        <w:t>)</w:t>
      </w:r>
      <w:r w:rsidR="00ED253D">
        <w:rPr>
          <w:sz w:val="26"/>
        </w:rPr>
        <w:t xml:space="preserve"> in shape of CDR in </w:t>
      </w:r>
      <w:proofErr w:type="spellStart"/>
      <w:r w:rsidR="00ED253D">
        <w:rPr>
          <w:sz w:val="26"/>
        </w:rPr>
        <w:t>favour</w:t>
      </w:r>
      <w:proofErr w:type="spellEnd"/>
      <w:r w:rsidR="00ED253D">
        <w:rPr>
          <w:sz w:val="26"/>
        </w:rPr>
        <w:t xml:space="preserve"> </w:t>
      </w:r>
      <w:r w:rsidR="00AA4D1B">
        <w:rPr>
          <w:sz w:val="26"/>
        </w:rPr>
        <w:t>of Treasurer GC University, Faisalabad</w:t>
      </w:r>
      <w:r w:rsidRPr="00A33BC4">
        <w:rPr>
          <w:sz w:val="26"/>
        </w:rPr>
        <w:t>. The tender</w:t>
      </w:r>
      <w:r w:rsidR="00782EAA">
        <w:rPr>
          <w:sz w:val="26"/>
        </w:rPr>
        <w:t xml:space="preserve"> along with Sample of Envelope </w:t>
      </w:r>
      <w:r w:rsidRPr="00A33BC4">
        <w:rPr>
          <w:sz w:val="26"/>
        </w:rPr>
        <w:t xml:space="preserve"> must be submitted before</w:t>
      </w:r>
      <w:r w:rsidR="00E422F1">
        <w:rPr>
          <w:sz w:val="26"/>
        </w:rPr>
        <w:t xml:space="preserve"> 1200 hours on </w:t>
      </w:r>
      <w:r w:rsidRPr="00A33BC4">
        <w:rPr>
          <w:sz w:val="26"/>
        </w:rPr>
        <w:t xml:space="preserve"> </w:t>
      </w:r>
      <w:r w:rsidR="002448A5">
        <w:rPr>
          <w:b/>
          <w:sz w:val="26"/>
          <w:u w:val="single"/>
        </w:rPr>
        <w:t>11</w:t>
      </w:r>
      <w:r w:rsidR="00047F94" w:rsidRPr="00475435">
        <w:rPr>
          <w:b/>
          <w:sz w:val="26"/>
          <w:u w:val="single"/>
        </w:rPr>
        <w:t xml:space="preserve"> – 1</w:t>
      </w:r>
      <w:r w:rsidR="002448A5">
        <w:rPr>
          <w:b/>
          <w:sz w:val="26"/>
          <w:u w:val="single"/>
        </w:rPr>
        <w:t>1</w:t>
      </w:r>
      <w:r w:rsidR="00047F94" w:rsidRPr="00475435">
        <w:rPr>
          <w:b/>
          <w:sz w:val="26"/>
          <w:u w:val="single"/>
        </w:rPr>
        <w:t xml:space="preserve"> – 2013</w:t>
      </w:r>
      <w:r w:rsidR="00047F94">
        <w:rPr>
          <w:sz w:val="26"/>
        </w:rPr>
        <w:t xml:space="preserve"> </w:t>
      </w:r>
      <w:r w:rsidRPr="00A33BC4">
        <w:rPr>
          <w:sz w:val="26"/>
        </w:rPr>
        <w:t xml:space="preserve"> and will be opened </w:t>
      </w:r>
      <w:r w:rsidRPr="00A33BC4">
        <w:rPr>
          <w:b/>
          <w:sz w:val="26"/>
        </w:rPr>
        <w:t>at 1</w:t>
      </w:r>
      <w:r>
        <w:rPr>
          <w:b/>
          <w:sz w:val="26"/>
        </w:rPr>
        <w:t xml:space="preserve">400 </w:t>
      </w:r>
      <w:r w:rsidRPr="00A33BC4">
        <w:rPr>
          <w:b/>
          <w:sz w:val="26"/>
        </w:rPr>
        <w:t xml:space="preserve">hours </w:t>
      </w:r>
      <w:r w:rsidRPr="00A44839">
        <w:rPr>
          <w:sz w:val="26"/>
        </w:rPr>
        <w:t xml:space="preserve">on the same day by the </w:t>
      </w:r>
      <w:r>
        <w:rPr>
          <w:sz w:val="26"/>
        </w:rPr>
        <w:t>Tender opening/Purchase Co</w:t>
      </w:r>
      <w:r w:rsidRPr="00A44839">
        <w:rPr>
          <w:sz w:val="26"/>
        </w:rPr>
        <w:t>mmittee</w:t>
      </w:r>
      <w:r>
        <w:rPr>
          <w:sz w:val="26"/>
        </w:rPr>
        <w:t xml:space="preserve"> </w:t>
      </w:r>
      <w:r w:rsidRPr="00A33BC4">
        <w:rPr>
          <w:sz w:val="26"/>
        </w:rPr>
        <w:t>in</w:t>
      </w:r>
      <w:r>
        <w:rPr>
          <w:sz w:val="26"/>
        </w:rPr>
        <w:t xml:space="preserve"> the </w:t>
      </w:r>
      <w:r w:rsidRPr="00A33BC4">
        <w:rPr>
          <w:sz w:val="26"/>
        </w:rPr>
        <w:t>presence of Vendors/ Firms or their representative</w:t>
      </w:r>
      <w:r>
        <w:rPr>
          <w:sz w:val="26"/>
        </w:rPr>
        <w:t>s</w:t>
      </w:r>
      <w:r w:rsidRPr="00A33BC4">
        <w:rPr>
          <w:sz w:val="26"/>
        </w:rPr>
        <w:t xml:space="preserve"> who wish to attend. </w:t>
      </w:r>
      <w:r>
        <w:rPr>
          <w:sz w:val="26"/>
        </w:rPr>
        <w:t>Call Deposit</w:t>
      </w:r>
      <w:r w:rsidRPr="00A33BC4">
        <w:rPr>
          <w:sz w:val="26"/>
        </w:rPr>
        <w:t xml:space="preserve"> in </w:t>
      </w:r>
      <w:r>
        <w:rPr>
          <w:sz w:val="26"/>
        </w:rPr>
        <w:t xml:space="preserve">the </w:t>
      </w:r>
      <w:r w:rsidRPr="00A33BC4">
        <w:rPr>
          <w:sz w:val="26"/>
        </w:rPr>
        <w:t xml:space="preserve">form of a CDR/Bank Draft in </w:t>
      </w:r>
      <w:proofErr w:type="spellStart"/>
      <w:r>
        <w:rPr>
          <w:sz w:val="26"/>
        </w:rPr>
        <w:t>favour</w:t>
      </w:r>
      <w:proofErr w:type="spellEnd"/>
      <w:r w:rsidRPr="00A33BC4">
        <w:rPr>
          <w:sz w:val="26"/>
        </w:rPr>
        <w:t xml:space="preserve"> of </w:t>
      </w:r>
      <w:r w:rsidRPr="003C369B">
        <w:rPr>
          <w:b/>
          <w:sz w:val="26"/>
        </w:rPr>
        <w:t>Treasurer, GC University, Faisalabad</w:t>
      </w:r>
      <w:r w:rsidRPr="00A33BC4">
        <w:rPr>
          <w:sz w:val="26"/>
        </w:rPr>
        <w:t xml:space="preserve">, valuing equal to </w:t>
      </w:r>
      <w:r>
        <w:rPr>
          <w:sz w:val="26"/>
        </w:rPr>
        <w:t>2</w:t>
      </w:r>
      <w:r w:rsidRPr="00A33BC4">
        <w:rPr>
          <w:sz w:val="26"/>
        </w:rPr>
        <w:t xml:space="preserve">% of the Bid </w:t>
      </w:r>
      <w:r>
        <w:rPr>
          <w:sz w:val="26"/>
        </w:rPr>
        <w:t>Cost must be attached with the bid, no bid will be entertained without call deposit of 2 % of the quoted value</w:t>
      </w:r>
      <w:r w:rsidRPr="00A33BC4">
        <w:rPr>
          <w:sz w:val="26"/>
        </w:rPr>
        <w:t>. Tender documents can also be downloaded from GCUF website (</w:t>
      </w:r>
      <w:hyperlink r:id="rId7" w:history="1">
        <w:r w:rsidRPr="00A33BC4">
          <w:t>www.gcuf.edu.pk</w:t>
        </w:r>
      </w:hyperlink>
      <w:r w:rsidRPr="00A33BC4">
        <w:rPr>
          <w:sz w:val="26"/>
        </w:rPr>
        <w:t>) and/or PPRA website (</w:t>
      </w:r>
      <w:hyperlink r:id="rId8" w:history="1">
        <w:r w:rsidRPr="00A33BC4">
          <w:t>www.ppra.org.pk</w:t>
        </w:r>
      </w:hyperlink>
      <w:r w:rsidRPr="00A33BC4">
        <w:rPr>
          <w:sz w:val="26"/>
        </w:rPr>
        <w:t>) and, in this case, tender fee</w:t>
      </w:r>
      <w:r>
        <w:rPr>
          <w:sz w:val="26"/>
        </w:rPr>
        <w:t xml:space="preserve"> (</w:t>
      </w:r>
      <w:proofErr w:type="spellStart"/>
      <w:r>
        <w:rPr>
          <w:sz w:val="26"/>
        </w:rPr>
        <w:t>Rs</w:t>
      </w:r>
      <w:proofErr w:type="spellEnd"/>
      <w:r>
        <w:rPr>
          <w:sz w:val="26"/>
        </w:rPr>
        <w:t>. 1000.00)</w:t>
      </w:r>
      <w:r w:rsidRPr="00A33BC4">
        <w:rPr>
          <w:sz w:val="26"/>
        </w:rPr>
        <w:t xml:space="preserve"> will be attached with bid proposal in</w:t>
      </w:r>
      <w:r>
        <w:rPr>
          <w:sz w:val="26"/>
        </w:rPr>
        <w:t xml:space="preserve"> the</w:t>
      </w:r>
      <w:r w:rsidRPr="00A33BC4">
        <w:rPr>
          <w:sz w:val="26"/>
        </w:rPr>
        <w:t xml:space="preserve"> form of</w:t>
      </w:r>
      <w:r>
        <w:rPr>
          <w:sz w:val="26"/>
        </w:rPr>
        <w:t xml:space="preserve"> a</w:t>
      </w:r>
      <w:r w:rsidRPr="00A33BC4">
        <w:rPr>
          <w:sz w:val="26"/>
        </w:rPr>
        <w:t xml:space="preserve"> CDR / Bank Draft in the name of Treasurer, GCUF.</w:t>
      </w:r>
    </w:p>
    <w:p w:rsidR="00F37E5C" w:rsidRPr="00A33BC4" w:rsidRDefault="00F37E5C" w:rsidP="00F37E5C"/>
    <w:p w:rsidR="00F37E5C" w:rsidRPr="00A33BC4" w:rsidRDefault="00F37E5C" w:rsidP="00F37E5C"/>
    <w:p w:rsidR="00F37E5C" w:rsidRPr="00A33BC4" w:rsidRDefault="00F37E5C" w:rsidP="00F37E5C"/>
    <w:p w:rsidR="00F37E5C" w:rsidRDefault="00F37E5C" w:rsidP="00F37E5C">
      <w:pPr>
        <w:tabs>
          <w:tab w:val="left" w:pos="1440"/>
        </w:tabs>
        <w:ind w:right="-180"/>
        <w:jc w:val="center"/>
        <w:rPr>
          <w:b/>
          <w:sz w:val="26"/>
        </w:rPr>
      </w:pPr>
    </w:p>
    <w:p w:rsidR="00A87CAD" w:rsidRPr="00A33BC4" w:rsidRDefault="00A87CAD" w:rsidP="00A87CAD">
      <w:pPr>
        <w:tabs>
          <w:tab w:val="left" w:pos="1440"/>
        </w:tabs>
        <w:ind w:right="-180"/>
        <w:jc w:val="center"/>
        <w:rPr>
          <w:b/>
          <w:sz w:val="26"/>
        </w:rPr>
      </w:pPr>
      <w:r w:rsidRPr="00A33BC4">
        <w:rPr>
          <w:b/>
          <w:sz w:val="26"/>
        </w:rPr>
        <w:t>(</w:t>
      </w:r>
      <w:r>
        <w:rPr>
          <w:b/>
          <w:sz w:val="26"/>
        </w:rPr>
        <w:t xml:space="preserve">Dr. </w:t>
      </w:r>
      <w:proofErr w:type="spellStart"/>
      <w:r>
        <w:rPr>
          <w:b/>
          <w:sz w:val="26"/>
        </w:rPr>
        <w:t>Iftikhar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Hussain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Bukhari</w:t>
      </w:r>
      <w:proofErr w:type="spellEnd"/>
      <w:r w:rsidRPr="00A33BC4">
        <w:rPr>
          <w:b/>
          <w:sz w:val="26"/>
        </w:rPr>
        <w:t>)</w:t>
      </w:r>
    </w:p>
    <w:p w:rsidR="00A87CAD" w:rsidRPr="00A33BC4" w:rsidRDefault="00A87CAD" w:rsidP="00A87CAD">
      <w:pPr>
        <w:tabs>
          <w:tab w:val="left" w:pos="1440"/>
        </w:tabs>
        <w:ind w:right="-180"/>
        <w:jc w:val="center"/>
        <w:rPr>
          <w:b/>
          <w:sz w:val="26"/>
        </w:rPr>
      </w:pPr>
      <w:r>
        <w:rPr>
          <w:b/>
          <w:sz w:val="26"/>
        </w:rPr>
        <w:t xml:space="preserve">Advisor Procurement and Inventory Control </w:t>
      </w:r>
    </w:p>
    <w:p w:rsidR="00047F94" w:rsidRDefault="00A87CAD" w:rsidP="00EB16B7">
      <w:pPr>
        <w:jc w:val="center"/>
      </w:pPr>
      <w:proofErr w:type="spellStart"/>
      <w:r w:rsidRPr="00A33BC4">
        <w:rPr>
          <w:sz w:val="26"/>
        </w:rPr>
        <w:t>Allama</w:t>
      </w:r>
      <w:proofErr w:type="spellEnd"/>
      <w:r w:rsidRPr="00A33BC4">
        <w:rPr>
          <w:sz w:val="26"/>
        </w:rPr>
        <w:t xml:space="preserve"> </w:t>
      </w:r>
      <w:proofErr w:type="spellStart"/>
      <w:r w:rsidRPr="00A33BC4">
        <w:rPr>
          <w:sz w:val="26"/>
        </w:rPr>
        <w:t>Iqbal</w:t>
      </w:r>
      <w:proofErr w:type="spellEnd"/>
      <w:r w:rsidRPr="00A33BC4">
        <w:rPr>
          <w:sz w:val="26"/>
        </w:rPr>
        <w:t xml:space="preserve"> Road Faisalabad, </w:t>
      </w:r>
      <w:r w:rsidR="00EB16B7">
        <w:t>Phone: 041-9201032</w:t>
      </w:r>
    </w:p>
    <w:p w:rsidR="00F37E5C" w:rsidRDefault="00F37E5C" w:rsidP="00F37E5C">
      <w:pPr>
        <w:jc w:val="center"/>
      </w:pPr>
    </w:p>
    <w:p w:rsidR="00F37E5C" w:rsidRDefault="00F37E5C" w:rsidP="00B26EF2">
      <w:pPr>
        <w:ind w:right="-720"/>
        <w:rPr>
          <w:b/>
          <w:sz w:val="3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C2869A0" wp14:editId="35691E0E">
            <wp:simplePos x="0" y="0"/>
            <wp:positionH relativeFrom="column">
              <wp:posOffset>-114300</wp:posOffset>
            </wp:positionH>
            <wp:positionV relativeFrom="paragraph">
              <wp:posOffset>-450850</wp:posOffset>
            </wp:positionV>
            <wp:extent cx="457200" cy="456565"/>
            <wp:effectExtent l="0" t="0" r="0" b="635"/>
            <wp:wrapNone/>
            <wp:docPr id="1" name="Picture 1" descr="gc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cu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6EF2">
        <w:rPr>
          <w:b/>
          <w:sz w:val="38"/>
        </w:rPr>
        <w:t xml:space="preserve">      </w:t>
      </w:r>
      <w:r w:rsidRPr="00A33BC4">
        <w:rPr>
          <w:b/>
          <w:sz w:val="38"/>
        </w:rPr>
        <w:t>GOVT COLLEGE UNIVERSITY FAISALABAD</w:t>
      </w:r>
    </w:p>
    <w:p w:rsidR="00F37E5C" w:rsidRPr="00A33BC4" w:rsidRDefault="00F37E5C" w:rsidP="00EB16B7">
      <w:pPr>
        <w:ind w:right="-720"/>
      </w:pPr>
    </w:p>
    <w:p w:rsidR="00F37E5C" w:rsidRPr="00EB16B7" w:rsidRDefault="00F37E5C" w:rsidP="00EB16B7">
      <w:pPr>
        <w:rPr>
          <w:b/>
          <w:sz w:val="26"/>
          <w:u w:val="single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2E7983">
        <w:rPr>
          <w:noProof/>
        </w:rPr>
        <w:tab/>
      </w:r>
      <w:r>
        <w:rPr>
          <w:b/>
          <w:sz w:val="30"/>
          <w:u w:val="single"/>
        </w:rPr>
        <w:t>TENDER NOTICE No.2</w:t>
      </w:r>
      <w:r w:rsidR="00A87CAD">
        <w:rPr>
          <w:b/>
          <w:sz w:val="30"/>
          <w:u w:val="single"/>
        </w:rPr>
        <w:t>10</w:t>
      </w:r>
    </w:p>
    <w:p w:rsidR="00F37E5C" w:rsidRPr="00A33BC4" w:rsidRDefault="00F37E5C" w:rsidP="00F37E5C">
      <w:pPr>
        <w:ind w:right="-360"/>
        <w:rPr>
          <w:b/>
          <w:sz w:val="26"/>
          <w:u w:val="single"/>
        </w:rPr>
      </w:pPr>
    </w:p>
    <w:p w:rsidR="001334C6" w:rsidRPr="001334C6" w:rsidRDefault="004C6A0F" w:rsidP="001334C6">
      <w:pPr>
        <w:ind w:right="-360"/>
        <w:jc w:val="center"/>
        <w:rPr>
          <w:b/>
          <w:sz w:val="28"/>
          <w:szCs w:val="28"/>
          <w:u w:val="single"/>
        </w:rPr>
      </w:pPr>
      <w:bookmarkStart w:id="0" w:name="_GoBack"/>
      <w:r w:rsidRPr="00641AEA">
        <w:rPr>
          <w:b/>
          <w:sz w:val="28"/>
          <w:szCs w:val="28"/>
          <w:u w:val="single"/>
        </w:rPr>
        <w:t>SUPPLY</w:t>
      </w:r>
      <w:r>
        <w:rPr>
          <w:b/>
          <w:sz w:val="28"/>
          <w:szCs w:val="28"/>
          <w:u w:val="single"/>
        </w:rPr>
        <w:t xml:space="preserve"> OF</w:t>
      </w:r>
      <w:r w:rsidRPr="001334C6">
        <w:rPr>
          <w:sz w:val="28"/>
          <w:szCs w:val="28"/>
          <w:u w:val="single"/>
        </w:rPr>
        <w:t xml:space="preserve"> </w:t>
      </w:r>
      <w:r w:rsidRPr="001334C6">
        <w:rPr>
          <w:b/>
          <w:sz w:val="28"/>
          <w:szCs w:val="28"/>
          <w:u w:val="single"/>
        </w:rPr>
        <w:t xml:space="preserve">CLOTH LINED (LANGOT STYLE) ENVELOPES </w:t>
      </w:r>
    </w:p>
    <w:p w:rsidR="001334C6" w:rsidRPr="001334C6" w:rsidRDefault="004C6A0F" w:rsidP="001334C6">
      <w:pPr>
        <w:ind w:right="-360"/>
        <w:jc w:val="center"/>
        <w:rPr>
          <w:b/>
          <w:caps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Pr="001334C6">
        <w:rPr>
          <w:b/>
          <w:sz w:val="28"/>
          <w:szCs w:val="28"/>
        </w:rPr>
        <w:t xml:space="preserve"> </w:t>
      </w:r>
      <w:r w:rsidRPr="001334C6">
        <w:rPr>
          <w:b/>
          <w:sz w:val="28"/>
          <w:szCs w:val="28"/>
          <w:u w:val="single"/>
        </w:rPr>
        <w:t>FOR DEPARTMENT OF EXAMINATIONS, G.C. UNIVERSITY</w:t>
      </w:r>
    </w:p>
    <w:p w:rsidR="001334C6" w:rsidRPr="001334C6" w:rsidRDefault="004C6A0F" w:rsidP="001334C6">
      <w:pPr>
        <w:ind w:right="-360"/>
        <w:rPr>
          <w:b/>
          <w:caps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</w:t>
      </w:r>
      <w:r w:rsidRPr="001334C6">
        <w:rPr>
          <w:b/>
          <w:sz w:val="28"/>
          <w:szCs w:val="28"/>
          <w:u w:val="single"/>
        </w:rPr>
        <w:t>FAISALABAD</w:t>
      </w:r>
    </w:p>
    <w:bookmarkEnd w:id="0"/>
    <w:p w:rsidR="00F37E5C" w:rsidRPr="00684286" w:rsidRDefault="00B26EF2" w:rsidP="00B26EF2">
      <w:pPr>
        <w:ind w:right="-360"/>
        <w:rPr>
          <w:b/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</w:t>
      </w:r>
      <w:r w:rsidR="00F37E5C">
        <w:rPr>
          <w:b/>
          <w:sz w:val="22"/>
        </w:rPr>
        <w:t xml:space="preserve">Purchase Price: </w:t>
      </w:r>
      <w:proofErr w:type="spellStart"/>
      <w:r w:rsidR="00F37E5C">
        <w:rPr>
          <w:b/>
          <w:sz w:val="22"/>
        </w:rPr>
        <w:t>Rs</w:t>
      </w:r>
      <w:proofErr w:type="spellEnd"/>
      <w:r w:rsidR="00F37E5C">
        <w:rPr>
          <w:b/>
          <w:sz w:val="22"/>
        </w:rPr>
        <w:t>. 10</w:t>
      </w:r>
      <w:r w:rsidR="00F37E5C" w:rsidRPr="00684286">
        <w:rPr>
          <w:b/>
          <w:sz w:val="22"/>
        </w:rPr>
        <w:t>00/-</w:t>
      </w:r>
    </w:p>
    <w:p w:rsidR="00F37E5C" w:rsidRPr="00A33BC4" w:rsidRDefault="00F37E5C" w:rsidP="00F37E5C">
      <w:pPr>
        <w:ind w:left="918" w:right="-360" w:hanging="918"/>
        <w:rPr>
          <w:sz w:val="22"/>
        </w:rPr>
      </w:pPr>
    </w:p>
    <w:p w:rsidR="00F37E5C" w:rsidRDefault="00F37E5C" w:rsidP="00F37E5C">
      <w:pPr>
        <w:ind w:right="-360" w:firstLine="720"/>
        <w:jc w:val="both"/>
        <w:rPr>
          <w:sz w:val="26"/>
        </w:rPr>
      </w:pPr>
      <w:r w:rsidRPr="00A33BC4">
        <w:rPr>
          <w:sz w:val="26"/>
        </w:rPr>
        <w:t>Sealed T</w:t>
      </w:r>
      <w:r>
        <w:rPr>
          <w:sz w:val="26"/>
        </w:rPr>
        <w:t xml:space="preserve">enders are invited </w:t>
      </w:r>
      <w:r w:rsidRPr="00406309">
        <w:rPr>
          <w:sz w:val="26"/>
        </w:rPr>
        <w:t>from the</w:t>
      </w:r>
      <w:r>
        <w:rPr>
          <w:sz w:val="26"/>
        </w:rPr>
        <w:t xml:space="preserve"> firms / Suppliers of repute which are registered with</w:t>
      </w:r>
      <w:r w:rsidRPr="00A33BC4">
        <w:rPr>
          <w:sz w:val="26"/>
        </w:rPr>
        <w:t xml:space="preserve"> Sales Tax and Income Tax Departments </w:t>
      </w:r>
      <w:r w:rsidR="00D035B8">
        <w:rPr>
          <w:sz w:val="26"/>
        </w:rPr>
        <w:t>for the supply of 50,000 Cloth Mounted (</w:t>
      </w:r>
      <w:proofErr w:type="spellStart"/>
      <w:r w:rsidR="00D035B8">
        <w:rPr>
          <w:sz w:val="26"/>
        </w:rPr>
        <w:t>Langot</w:t>
      </w:r>
      <w:proofErr w:type="spellEnd"/>
      <w:r w:rsidR="00D035B8">
        <w:rPr>
          <w:sz w:val="26"/>
        </w:rPr>
        <w:t xml:space="preserve"> Style i.e. three sides stitched) 90 grams Envelopes of Size 14 ½’ x 17 ½’ (Front Side Printed) &amp; flapper of 3 inches for the Department of Examination, </w:t>
      </w:r>
      <w:r w:rsidR="00D035B8" w:rsidRPr="00A33BC4">
        <w:rPr>
          <w:sz w:val="26"/>
        </w:rPr>
        <w:t>GC University Faisalabad, to be delivered</w:t>
      </w:r>
      <w:r w:rsidR="00D035B8">
        <w:rPr>
          <w:sz w:val="26"/>
        </w:rPr>
        <w:t xml:space="preserve"> at GC. University, Faisalabad</w:t>
      </w:r>
      <w:r w:rsidR="00D035B8" w:rsidRPr="00A33BC4">
        <w:rPr>
          <w:sz w:val="26"/>
        </w:rPr>
        <w:t>.</w:t>
      </w:r>
    </w:p>
    <w:p w:rsidR="00F37E5C" w:rsidRPr="00A33BC4" w:rsidRDefault="00F37E5C" w:rsidP="00F37E5C">
      <w:pPr>
        <w:ind w:right="-360" w:firstLine="720"/>
        <w:jc w:val="both"/>
        <w:rPr>
          <w:sz w:val="22"/>
        </w:rPr>
      </w:pPr>
    </w:p>
    <w:p w:rsidR="00F37E5C" w:rsidRPr="00A33BC4" w:rsidRDefault="00F37E5C" w:rsidP="00F37E5C">
      <w:pPr>
        <w:ind w:left="918" w:right="-360" w:hanging="918"/>
        <w:jc w:val="both"/>
        <w:rPr>
          <w:sz w:val="14"/>
        </w:rPr>
      </w:pPr>
    </w:p>
    <w:p w:rsidR="00F37E5C" w:rsidRDefault="00F37E5C" w:rsidP="00F37E5C">
      <w:pPr>
        <w:ind w:right="-360"/>
        <w:rPr>
          <w:b/>
          <w:sz w:val="26"/>
          <w:u w:val="single"/>
        </w:rPr>
      </w:pPr>
      <w:r w:rsidRPr="00A33BC4">
        <w:rPr>
          <w:b/>
          <w:sz w:val="26"/>
          <w:u w:val="single"/>
        </w:rPr>
        <w:t>GENERAL TERMS &amp; CONDITIONS</w:t>
      </w:r>
    </w:p>
    <w:p w:rsidR="00F37E5C" w:rsidRPr="00A33BC4" w:rsidRDefault="00F37E5C" w:rsidP="00F37E5C">
      <w:pPr>
        <w:ind w:right="-360"/>
        <w:rPr>
          <w:b/>
          <w:sz w:val="26"/>
          <w:u w:val="single"/>
        </w:rPr>
      </w:pPr>
    </w:p>
    <w:p w:rsidR="00F37E5C" w:rsidRPr="00882149" w:rsidRDefault="00F37E5C" w:rsidP="00F37E5C">
      <w:pPr>
        <w:numPr>
          <w:ilvl w:val="0"/>
          <w:numId w:val="4"/>
        </w:numPr>
        <w:ind w:right="-360"/>
        <w:jc w:val="both"/>
        <w:rPr>
          <w:b/>
          <w:sz w:val="26"/>
          <w:u w:val="single"/>
        </w:rPr>
      </w:pPr>
      <w:r w:rsidRPr="00882149">
        <w:rPr>
          <w:b/>
          <w:sz w:val="26"/>
          <w:u w:val="single"/>
        </w:rPr>
        <w:t>Tender Opening Date:</w:t>
      </w:r>
    </w:p>
    <w:p w:rsidR="00F37E5C" w:rsidRPr="00A33BC4" w:rsidRDefault="00F37E5C" w:rsidP="00F37E5C">
      <w:pPr>
        <w:ind w:left="360" w:right="-360"/>
        <w:jc w:val="both"/>
        <w:rPr>
          <w:sz w:val="26"/>
        </w:rPr>
      </w:pPr>
    </w:p>
    <w:p w:rsidR="00F37E5C" w:rsidRPr="00A33BC4" w:rsidRDefault="00F37E5C" w:rsidP="00F37E5C">
      <w:pPr>
        <w:ind w:left="702" w:right="-360"/>
        <w:jc w:val="both"/>
        <w:rPr>
          <w:sz w:val="26"/>
        </w:rPr>
      </w:pPr>
      <w:r w:rsidRPr="00A33BC4">
        <w:rPr>
          <w:sz w:val="26"/>
        </w:rPr>
        <w:t xml:space="preserve">The tender must reach the office of </w:t>
      </w:r>
      <w:r>
        <w:rPr>
          <w:sz w:val="26"/>
        </w:rPr>
        <w:t xml:space="preserve">the undersigned on or before </w:t>
      </w:r>
      <w:r>
        <w:rPr>
          <w:sz w:val="26"/>
        </w:rPr>
        <w:br/>
      </w:r>
      <w:r w:rsidR="001F5871">
        <w:rPr>
          <w:b/>
          <w:sz w:val="26"/>
        </w:rPr>
        <w:t xml:space="preserve">11November </w:t>
      </w:r>
      <w:r w:rsidRPr="0038654A">
        <w:rPr>
          <w:b/>
          <w:sz w:val="26"/>
        </w:rPr>
        <w:t>201</w:t>
      </w:r>
      <w:r>
        <w:rPr>
          <w:b/>
          <w:sz w:val="26"/>
        </w:rPr>
        <w:t>3</w:t>
      </w:r>
      <w:r w:rsidRPr="0038654A">
        <w:rPr>
          <w:b/>
          <w:sz w:val="26"/>
        </w:rPr>
        <w:t xml:space="preserve"> at 1</w:t>
      </w:r>
      <w:r>
        <w:rPr>
          <w:b/>
          <w:sz w:val="26"/>
        </w:rPr>
        <w:t>2</w:t>
      </w:r>
      <w:r w:rsidRPr="0038654A">
        <w:rPr>
          <w:b/>
          <w:sz w:val="26"/>
        </w:rPr>
        <w:t>00 Hours</w:t>
      </w:r>
      <w:r w:rsidRPr="00A33BC4">
        <w:rPr>
          <w:sz w:val="26"/>
        </w:rPr>
        <w:t xml:space="preserve"> which will</w:t>
      </w:r>
      <w:r>
        <w:rPr>
          <w:sz w:val="26"/>
        </w:rPr>
        <w:t xml:space="preserve"> be opened on same day </w:t>
      </w:r>
      <w:r>
        <w:rPr>
          <w:sz w:val="26"/>
        </w:rPr>
        <w:br/>
        <w:t xml:space="preserve">at </w:t>
      </w:r>
      <w:r w:rsidRPr="0038654A">
        <w:rPr>
          <w:b/>
          <w:sz w:val="26"/>
        </w:rPr>
        <w:t>1</w:t>
      </w:r>
      <w:r>
        <w:rPr>
          <w:b/>
          <w:sz w:val="26"/>
        </w:rPr>
        <w:t>4</w:t>
      </w:r>
      <w:r w:rsidRPr="0038654A">
        <w:rPr>
          <w:b/>
          <w:sz w:val="26"/>
        </w:rPr>
        <w:t>00 Hours</w:t>
      </w:r>
      <w:r w:rsidRPr="00A33BC4">
        <w:rPr>
          <w:sz w:val="26"/>
        </w:rPr>
        <w:t xml:space="preserve"> in the office of the </w:t>
      </w:r>
      <w:r>
        <w:rPr>
          <w:sz w:val="26"/>
        </w:rPr>
        <w:t>Convener Tender opening/</w:t>
      </w:r>
      <w:r w:rsidRPr="00A33BC4">
        <w:rPr>
          <w:sz w:val="26"/>
        </w:rPr>
        <w:t>Purchase</w:t>
      </w:r>
      <w:r>
        <w:rPr>
          <w:sz w:val="26"/>
        </w:rPr>
        <w:t xml:space="preserve"> Committee </w:t>
      </w:r>
      <w:r w:rsidRPr="00A33BC4">
        <w:rPr>
          <w:sz w:val="26"/>
        </w:rPr>
        <w:t>in the presence of the firms</w:t>
      </w:r>
      <w:r>
        <w:rPr>
          <w:sz w:val="26"/>
        </w:rPr>
        <w:t xml:space="preserve"> or their </w:t>
      </w:r>
      <w:r w:rsidRPr="00A33BC4">
        <w:rPr>
          <w:sz w:val="26"/>
        </w:rPr>
        <w:t xml:space="preserve"> authorized representatives who wish to attend.</w:t>
      </w:r>
    </w:p>
    <w:p w:rsidR="000F62BA" w:rsidRDefault="000F62BA" w:rsidP="000F62BA">
      <w:pPr>
        <w:ind w:left="1080" w:right="-360"/>
        <w:jc w:val="both"/>
        <w:rPr>
          <w:b/>
          <w:sz w:val="26"/>
          <w:u w:val="single"/>
        </w:rPr>
      </w:pPr>
    </w:p>
    <w:p w:rsidR="00F37E5C" w:rsidRPr="00882149" w:rsidRDefault="00F37E5C" w:rsidP="00F37E5C">
      <w:pPr>
        <w:numPr>
          <w:ilvl w:val="0"/>
          <w:numId w:val="4"/>
        </w:numPr>
        <w:ind w:right="-360"/>
        <w:jc w:val="both"/>
        <w:rPr>
          <w:b/>
          <w:sz w:val="26"/>
          <w:u w:val="single"/>
        </w:rPr>
      </w:pPr>
      <w:r w:rsidRPr="00882149">
        <w:rPr>
          <w:b/>
          <w:sz w:val="26"/>
          <w:u w:val="single"/>
        </w:rPr>
        <w:t>Bid Security</w:t>
      </w:r>
      <w:r>
        <w:rPr>
          <w:b/>
          <w:sz w:val="26"/>
          <w:u w:val="single"/>
        </w:rPr>
        <w:t xml:space="preserve"> and Performance Security</w:t>
      </w:r>
      <w:r w:rsidRPr="00882149">
        <w:rPr>
          <w:b/>
          <w:sz w:val="26"/>
          <w:u w:val="single"/>
        </w:rPr>
        <w:t>:</w:t>
      </w:r>
    </w:p>
    <w:p w:rsidR="00F37E5C" w:rsidRPr="00A33BC4" w:rsidRDefault="00F37E5C" w:rsidP="00F37E5C">
      <w:pPr>
        <w:ind w:left="360" w:right="-360"/>
        <w:jc w:val="both"/>
        <w:rPr>
          <w:sz w:val="26"/>
          <w:u w:val="single"/>
        </w:rPr>
      </w:pPr>
    </w:p>
    <w:p w:rsidR="00F37E5C" w:rsidRPr="00A33BC4" w:rsidRDefault="00F37E5C" w:rsidP="00F37E5C">
      <w:pPr>
        <w:numPr>
          <w:ilvl w:val="0"/>
          <w:numId w:val="1"/>
        </w:numPr>
        <w:tabs>
          <w:tab w:val="clear" w:pos="720"/>
          <w:tab w:val="num" w:pos="900"/>
        </w:tabs>
        <w:ind w:left="900" w:right="-360" w:hanging="180"/>
        <w:jc w:val="both"/>
        <w:rPr>
          <w:sz w:val="26"/>
        </w:rPr>
      </w:pPr>
      <w:r w:rsidRPr="00A33BC4">
        <w:rPr>
          <w:sz w:val="26"/>
        </w:rPr>
        <w:t xml:space="preserve">A Call Deposit Receipt at the rate of </w:t>
      </w:r>
      <w:r>
        <w:rPr>
          <w:sz w:val="26"/>
        </w:rPr>
        <w:t>2</w:t>
      </w:r>
      <w:r w:rsidRPr="00A33BC4">
        <w:rPr>
          <w:sz w:val="26"/>
        </w:rPr>
        <w:t xml:space="preserve">% of the tendered amount (refundable) </w:t>
      </w:r>
      <w:r>
        <w:rPr>
          <w:sz w:val="26"/>
        </w:rPr>
        <w:t>(</w:t>
      </w:r>
      <w:proofErr w:type="spellStart"/>
      <w:r>
        <w:rPr>
          <w:sz w:val="26"/>
        </w:rPr>
        <w:t>Cheque</w:t>
      </w:r>
      <w:proofErr w:type="spellEnd"/>
      <w:r>
        <w:rPr>
          <w:sz w:val="26"/>
        </w:rPr>
        <w:t xml:space="preserve"> n</w:t>
      </w:r>
      <w:r w:rsidRPr="00A33BC4">
        <w:rPr>
          <w:sz w:val="26"/>
        </w:rPr>
        <w:t xml:space="preserve">ot acceptable) in the name of the Treasurer, GC University, Faisalabad must be attached with the tender without which the tender may </w:t>
      </w:r>
      <w:r>
        <w:rPr>
          <w:sz w:val="26"/>
        </w:rPr>
        <w:t xml:space="preserve">be rejected </w:t>
      </w:r>
      <w:r w:rsidRPr="00A33BC4">
        <w:rPr>
          <w:sz w:val="26"/>
        </w:rPr>
        <w:t>by the authority concerned.</w:t>
      </w:r>
    </w:p>
    <w:p w:rsidR="00F37E5C" w:rsidRDefault="00F37E5C" w:rsidP="00F37E5C">
      <w:pPr>
        <w:numPr>
          <w:ilvl w:val="0"/>
          <w:numId w:val="1"/>
        </w:numPr>
        <w:tabs>
          <w:tab w:val="clear" w:pos="720"/>
          <w:tab w:val="num" w:pos="900"/>
        </w:tabs>
        <w:ind w:left="900" w:right="-360" w:hanging="180"/>
        <w:jc w:val="both"/>
        <w:rPr>
          <w:sz w:val="26"/>
        </w:rPr>
      </w:pPr>
      <w:r w:rsidRPr="00A33BC4">
        <w:rPr>
          <w:sz w:val="26"/>
        </w:rPr>
        <w:t>The rates / bids should be inclusive of all applicable Govt. Taxes.</w:t>
      </w:r>
    </w:p>
    <w:p w:rsidR="00F37E5C" w:rsidRDefault="00F37E5C" w:rsidP="00F37E5C">
      <w:pPr>
        <w:numPr>
          <w:ilvl w:val="0"/>
          <w:numId w:val="1"/>
        </w:numPr>
        <w:tabs>
          <w:tab w:val="clear" w:pos="720"/>
          <w:tab w:val="num" w:pos="900"/>
        </w:tabs>
        <w:ind w:left="900" w:right="-360" w:hanging="180"/>
        <w:jc w:val="both"/>
        <w:rPr>
          <w:sz w:val="26"/>
        </w:rPr>
      </w:pPr>
      <w:r>
        <w:rPr>
          <w:sz w:val="26"/>
        </w:rPr>
        <w:t>10 % of the total bill shall be retained by the university as performance warrantee and shall be returned after expiry of the warrantee period.</w:t>
      </w:r>
    </w:p>
    <w:p w:rsidR="00F37E5C" w:rsidRDefault="00F37E5C" w:rsidP="00F37E5C">
      <w:pPr>
        <w:ind w:left="900" w:right="-360"/>
        <w:jc w:val="both"/>
        <w:rPr>
          <w:sz w:val="26"/>
        </w:rPr>
      </w:pPr>
    </w:p>
    <w:p w:rsidR="00F37E5C" w:rsidRPr="00A33BC4" w:rsidRDefault="00F37E5C" w:rsidP="00F37E5C">
      <w:pPr>
        <w:ind w:left="900" w:right="-360"/>
        <w:jc w:val="both"/>
        <w:rPr>
          <w:sz w:val="26"/>
        </w:rPr>
      </w:pPr>
    </w:p>
    <w:p w:rsidR="00F37E5C" w:rsidRPr="00A33BC4" w:rsidRDefault="00F37E5C" w:rsidP="00F37E5C">
      <w:pPr>
        <w:numPr>
          <w:ilvl w:val="0"/>
          <w:numId w:val="4"/>
        </w:numPr>
        <w:ind w:right="-360"/>
        <w:jc w:val="both"/>
        <w:rPr>
          <w:sz w:val="26"/>
          <w:u w:val="single"/>
        </w:rPr>
      </w:pPr>
      <w:r w:rsidRPr="00882149">
        <w:rPr>
          <w:b/>
          <w:sz w:val="26"/>
          <w:u w:val="single"/>
        </w:rPr>
        <w:t>Validity of Offers</w:t>
      </w:r>
      <w:r w:rsidRPr="00A33BC4">
        <w:rPr>
          <w:sz w:val="26"/>
          <w:u w:val="single"/>
        </w:rPr>
        <w:t>.</w:t>
      </w:r>
    </w:p>
    <w:p w:rsidR="00F37E5C" w:rsidRPr="00A33BC4" w:rsidRDefault="00F37E5C" w:rsidP="00F37E5C">
      <w:pPr>
        <w:ind w:left="360" w:right="-360"/>
        <w:jc w:val="both"/>
        <w:rPr>
          <w:sz w:val="26"/>
          <w:u w:val="single"/>
        </w:rPr>
      </w:pPr>
    </w:p>
    <w:p w:rsidR="00F37E5C" w:rsidRPr="00A33BC4" w:rsidRDefault="00F37E5C" w:rsidP="00F37E5C">
      <w:pPr>
        <w:numPr>
          <w:ilvl w:val="0"/>
          <w:numId w:val="2"/>
        </w:numPr>
        <w:tabs>
          <w:tab w:val="clear" w:pos="720"/>
          <w:tab w:val="num" w:pos="900"/>
        </w:tabs>
        <w:ind w:left="900" w:right="-360" w:hanging="180"/>
        <w:jc w:val="both"/>
        <w:rPr>
          <w:sz w:val="26"/>
        </w:rPr>
      </w:pPr>
      <w:r w:rsidRPr="00A33BC4">
        <w:rPr>
          <w:sz w:val="26"/>
        </w:rPr>
        <w:t>Offe</w:t>
      </w:r>
      <w:r>
        <w:rPr>
          <w:sz w:val="26"/>
        </w:rPr>
        <w:t>rs shall be valid for at least 18</w:t>
      </w:r>
      <w:r w:rsidRPr="00A33BC4">
        <w:rPr>
          <w:sz w:val="26"/>
        </w:rPr>
        <w:t>0 days from</w:t>
      </w:r>
      <w:r>
        <w:rPr>
          <w:sz w:val="26"/>
        </w:rPr>
        <w:t xml:space="preserve"> the date of</w:t>
      </w:r>
      <w:r w:rsidRPr="00A33BC4">
        <w:rPr>
          <w:sz w:val="26"/>
        </w:rPr>
        <w:t xml:space="preserve"> submission of bids.</w:t>
      </w:r>
    </w:p>
    <w:p w:rsidR="00F37E5C" w:rsidRPr="00A33BC4" w:rsidRDefault="00F37E5C" w:rsidP="00F37E5C">
      <w:pPr>
        <w:numPr>
          <w:ilvl w:val="0"/>
          <w:numId w:val="2"/>
        </w:numPr>
        <w:tabs>
          <w:tab w:val="clear" w:pos="720"/>
          <w:tab w:val="num" w:pos="900"/>
        </w:tabs>
        <w:ind w:left="900" w:right="-360" w:hanging="180"/>
        <w:jc w:val="both"/>
        <w:rPr>
          <w:sz w:val="26"/>
        </w:rPr>
      </w:pPr>
      <w:r w:rsidRPr="00A33BC4">
        <w:rPr>
          <w:sz w:val="26"/>
        </w:rPr>
        <w:t>Withdrawal / modification of the original offer within the validity period shall entitle the University to forfeit earnest   money.</w:t>
      </w:r>
    </w:p>
    <w:p w:rsidR="00F37E5C" w:rsidRDefault="00F37E5C" w:rsidP="00F37E5C">
      <w:pPr>
        <w:numPr>
          <w:ilvl w:val="0"/>
          <w:numId w:val="2"/>
        </w:numPr>
        <w:tabs>
          <w:tab w:val="clear" w:pos="720"/>
          <w:tab w:val="num" w:pos="900"/>
        </w:tabs>
        <w:ind w:left="900" w:right="-360" w:hanging="180"/>
        <w:jc w:val="both"/>
        <w:rPr>
          <w:sz w:val="26"/>
        </w:rPr>
      </w:pPr>
      <w:r w:rsidRPr="00A33BC4">
        <w:rPr>
          <w:sz w:val="26"/>
        </w:rPr>
        <w:t xml:space="preserve">The Competent Authority reserves the right to increase or decrease quantities.  </w:t>
      </w:r>
    </w:p>
    <w:p w:rsidR="00F37E5C" w:rsidRPr="00A33BC4" w:rsidRDefault="00F37E5C" w:rsidP="00F37E5C">
      <w:pPr>
        <w:ind w:left="900" w:right="-360"/>
        <w:jc w:val="both"/>
        <w:rPr>
          <w:sz w:val="26"/>
        </w:rPr>
      </w:pPr>
    </w:p>
    <w:p w:rsidR="00F37E5C" w:rsidRDefault="00F37E5C" w:rsidP="00F37E5C">
      <w:pPr>
        <w:tabs>
          <w:tab w:val="left" w:pos="720"/>
        </w:tabs>
        <w:ind w:left="1080" w:right="-360"/>
        <w:jc w:val="both"/>
        <w:rPr>
          <w:b/>
          <w:sz w:val="26"/>
          <w:u w:val="single"/>
        </w:rPr>
      </w:pPr>
    </w:p>
    <w:p w:rsidR="00F37E5C" w:rsidRPr="00882149" w:rsidRDefault="00F37E5C" w:rsidP="00F37E5C">
      <w:pPr>
        <w:numPr>
          <w:ilvl w:val="0"/>
          <w:numId w:val="4"/>
        </w:numPr>
        <w:tabs>
          <w:tab w:val="left" w:pos="720"/>
        </w:tabs>
        <w:ind w:right="-360"/>
        <w:jc w:val="both"/>
        <w:rPr>
          <w:b/>
          <w:sz w:val="26"/>
          <w:u w:val="single"/>
        </w:rPr>
      </w:pPr>
      <w:r w:rsidRPr="00882149">
        <w:rPr>
          <w:b/>
          <w:sz w:val="26"/>
          <w:u w:val="single"/>
        </w:rPr>
        <w:t xml:space="preserve">Failures and Terminations: </w:t>
      </w:r>
    </w:p>
    <w:p w:rsidR="00F37E5C" w:rsidRPr="00A33BC4" w:rsidRDefault="00F37E5C" w:rsidP="00F37E5C">
      <w:pPr>
        <w:tabs>
          <w:tab w:val="left" w:pos="720"/>
        </w:tabs>
        <w:ind w:left="360" w:right="-360"/>
        <w:jc w:val="both"/>
        <w:rPr>
          <w:sz w:val="26"/>
          <w:u w:val="single"/>
        </w:rPr>
      </w:pPr>
    </w:p>
    <w:p w:rsidR="00F37E5C" w:rsidRPr="00A33BC4" w:rsidRDefault="00F37E5C" w:rsidP="00F37E5C">
      <w:pPr>
        <w:ind w:right="-360"/>
        <w:jc w:val="both"/>
        <w:rPr>
          <w:sz w:val="26"/>
        </w:rPr>
      </w:pPr>
      <w:r w:rsidRPr="00A33BC4">
        <w:rPr>
          <w:sz w:val="26"/>
        </w:rPr>
        <w:tab/>
        <w:t>No offer of a supplier / firm will be considered if:-</w:t>
      </w:r>
    </w:p>
    <w:p w:rsidR="00F37E5C" w:rsidRDefault="00F37E5C" w:rsidP="00F37E5C">
      <w:pPr>
        <w:numPr>
          <w:ilvl w:val="0"/>
          <w:numId w:val="3"/>
        </w:numPr>
        <w:tabs>
          <w:tab w:val="clear" w:pos="720"/>
          <w:tab w:val="num" w:pos="900"/>
        </w:tabs>
        <w:ind w:left="1440" w:right="-360" w:hanging="720"/>
        <w:jc w:val="both"/>
        <w:rPr>
          <w:sz w:val="26"/>
        </w:rPr>
      </w:pPr>
      <w:r w:rsidRPr="00A33BC4">
        <w:rPr>
          <w:sz w:val="26"/>
        </w:rPr>
        <w:t>Received without Earnest Money / Call Deposit or less CDR than the required.</w:t>
      </w:r>
    </w:p>
    <w:p w:rsidR="00F37E5C" w:rsidRPr="00A33BC4" w:rsidRDefault="00F37E5C" w:rsidP="00F37E5C">
      <w:pPr>
        <w:numPr>
          <w:ilvl w:val="0"/>
          <w:numId w:val="3"/>
        </w:numPr>
        <w:tabs>
          <w:tab w:val="clear" w:pos="720"/>
          <w:tab w:val="num" w:pos="900"/>
        </w:tabs>
        <w:ind w:left="1440" w:right="-360" w:hanging="720"/>
        <w:jc w:val="both"/>
        <w:rPr>
          <w:sz w:val="26"/>
        </w:rPr>
      </w:pPr>
      <w:r>
        <w:rPr>
          <w:sz w:val="26"/>
        </w:rPr>
        <w:t xml:space="preserve">Bidder shall submit bid according bid documents of GCUF, alternate bids will not be considered.  </w:t>
      </w:r>
      <w:r w:rsidRPr="00A33BC4">
        <w:rPr>
          <w:sz w:val="26"/>
        </w:rPr>
        <w:tab/>
      </w:r>
      <w:r w:rsidRPr="00A33BC4">
        <w:rPr>
          <w:sz w:val="26"/>
        </w:rPr>
        <w:tab/>
      </w:r>
      <w:r w:rsidRPr="00A33BC4">
        <w:rPr>
          <w:sz w:val="26"/>
        </w:rPr>
        <w:tab/>
      </w:r>
      <w:r w:rsidRPr="00A33BC4">
        <w:rPr>
          <w:sz w:val="26"/>
        </w:rPr>
        <w:tab/>
      </w:r>
      <w:r w:rsidRPr="00A33BC4">
        <w:rPr>
          <w:sz w:val="26"/>
        </w:rPr>
        <w:tab/>
      </w:r>
      <w:r w:rsidRPr="00A33BC4">
        <w:rPr>
          <w:sz w:val="26"/>
        </w:rPr>
        <w:tab/>
      </w:r>
      <w:r w:rsidRPr="00A33BC4">
        <w:rPr>
          <w:sz w:val="26"/>
        </w:rPr>
        <w:tab/>
      </w:r>
    </w:p>
    <w:p w:rsidR="00F37E5C" w:rsidRPr="00A33BC4" w:rsidRDefault="00F37E5C" w:rsidP="00F37E5C">
      <w:pPr>
        <w:numPr>
          <w:ilvl w:val="0"/>
          <w:numId w:val="3"/>
        </w:numPr>
        <w:tabs>
          <w:tab w:val="clear" w:pos="720"/>
          <w:tab w:val="num" w:pos="900"/>
        </w:tabs>
        <w:ind w:left="1440" w:right="-360" w:hanging="720"/>
        <w:jc w:val="both"/>
        <w:rPr>
          <w:sz w:val="26"/>
        </w:rPr>
      </w:pPr>
      <w:r w:rsidRPr="00A33BC4">
        <w:rPr>
          <w:sz w:val="26"/>
        </w:rPr>
        <w:t>Received later than the date and time fixed for tender.</w:t>
      </w:r>
    </w:p>
    <w:p w:rsidR="00F37E5C" w:rsidRPr="00A33BC4" w:rsidRDefault="00F37E5C" w:rsidP="00F37E5C">
      <w:pPr>
        <w:numPr>
          <w:ilvl w:val="0"/>
          <w:numId w:val="3"/>
        </w:numPr>
        <w:tabs>
          <w:tab w:val="clear" w:pos="720"/>
          <w:tab w:val="num" w:pos="900"/>
        </w:tabs>
        <w:ind w:left="1440" w:right="-360" w:hanging="720"/>
        <w:jc w:val="both"/>
        <w:rPr>
          <w:sz w:val="26"/>
        </w:rPr>
      </w:pPr>
      <w:r w:rsidRPr="00A33BC4">
        <w:rPr>
          <w:sz w:val="26"/>
        </w:rPr>
        <w:t xml:space="preserve">The tender is incomplete in any respect or is unsigned. </w:t>
      </w:r>
    </w:p>
    <w:p w:rsidR="00F37E5C" w:rsidRDefault="00F37E5C" w:rsidP="00F37E5C">
      <w:pPr>
        <w:numPr>
          <w:ilvl w:val="0"/>
          <w:numId w:val="3"/>
        </w:numPr>
        <w:tabs>
          <w:tab w:val="clear" w:pos="720"/>
          <w:tab w:val="num" w:pos="900"/>
        </w:tabs>
        <w:ind w:left="1440" w:right="-360" w:hanging="720"/>
        <w:jc w:val="both"/>
        <w:rPr>
          <w:sz w:val="26"/>
        </w:rPr>
      </w:pPr>
      <w:r w:rsidRPr="00A33BC4">
        <w:rPr>
          <w:sz w:val="26"/>
        </w:rPr>
        <w:t>The offer is ambiguous and the offer is conditional.</w:t>
      </w:r>
    </w:p>
    <w:p w:rsidR="00F37E5C" w:rsidRPr="00A776B8" w:rsidRDefault="00F37E5C" w:rsidP="00F37E5C">
      <w:pPr>
        <w:ind w:left="720" w:right="-360"/>
        <w:jc w:val="both"/>
        <w:rPr>
          <w:sz w:val="26"/>
        </w:rPr>
      </w:pPr>
      <w:r>
        <w:rPr>
          <w:sz w:val="26"/>
        </w:rPr>
        <w:t xml:space="preserve">f)         </w:t>
      </w:r>
      <w:r w:rsidRPr="00A776B8">
        <w:rPr>
          <w:sz w:val="26"/>
        </w:rPr>
        <w:t>The offer from a firm which is black listed at any level.</w:t>
      </w:r>
    </w:p>
    <w:p w:rsidR="00F37E5C" w:rsidRPr="00A776B8" w:rsidRDefault="00F37E5C" w:rsidP="00F37E5C">
      <w:pPr>
        <w:pStyle w:val="ListParagraph"/>
        <w:numPr>
          <w:ilvl w:val="0"/>
          <w:numId w:val="5"/>
        </w:numPr>
        <w:ind w:right="-360"/>
        <w:jc w:val="both"/>
        <w:rPr>
          <w:sz w:val="26"/>
        </w:rPr>
      </w:pPr>
      <w:r>
        <w:rPr>
          <w:sz w:val="26"/>
        </w:rPr>
        <w:t xml:space="preserve">    </w:t>
      </w:r>
      <w:r w:rsidRPr="00A776B8">
        <w:rPr>
          <w:sz w:val="26"/>
        </w:rPr>
        <w:t xml:space="preserve"> Any erasing cutting / overwriting etc. will not be accepted.</w:t>
      </w:r>
    </w:p>
    <w:p w:rsidR="00F37E5C" w:rsidRDefault="00F37E5C" w:rsidP="00F37E5C">
      <w:pPr>
        <w:numPr>
          <w:ilvl w:val="0"/>
          <w:numId w:val="5"/>
        </w:numPr>
        <w:ind w:left="1440" w:right="-360" w:hanging="720"/>
        <w:jc w:val="both"/>
        <w:rPr>
          <w:sz w:val="26"/>
        </w:rPr>
      </w:pPr>
      <w:r w:rsidRPr="00A33BC4">
        <w:rPr>
          <w:sz w:val="26"/>
        </w:rPr>
        <w:t xml:space="preserve">The supplier fails to deliver the consignment within the specified   delivery  period strictly in accordance with the terms and conditions as laid down in </w:t>
      </w:r>
      <w:r w:rsidRPr="00A33BC4">
        <w:rPr>
          <w:sz w:val="26"/>
        </w:rPr>
        <w:tab/>
        <w:t xml:space="preserve">the Purchase Order; </w:t>
      </w:r>
    </w:p>
    <w:p w:rsidR="00F37E5C" w:rsidRPr="00814273" w:rsidRDefault="00F37E5C" w:rsidP="00B26EF2">
      <w:pPr>
        <w:numPr>
          <w:ilvl w:val="0"/>
          <w:numId w:val="5"/>
        </w:numPr>
        <w:ind w:left="1440" w:right="-360" w:hanging="720"/>
        <w:jc w:val="both"/>
        <w:rPr>
          <w:sz w:val="26"/>
        </w:rPr>
      </w:pPr>
      <w:r>
        <w:rPr>
          <w:sz w:val="26"/>
        </w:rPr>
        <w:t>T</w:t>
      </w:r>
      <w:r w:rsidRPr="00A33BC4">
        <w:rPr>
          <w:sz w:val="26"/>
        </w:rPr>
        <w:t>he University is authorized to forfeit the earnest money if desired and the firm may also be black listed.</w:t>
      </w:r>
    </w:p>
    <w:p w:rsidR="00F37E5C" w:rsidRDefault="00F37E5C" w:rsidP="00F37E5C">
      <w:pPr>
        <w:ind w:left="1080" w:right="-360"/>
        <w:jc w:val="both"/>
        <w:rPr>
          <w:b/>
          <w:sz w:val="26"/>
          <w:u w:val="single"/>
        </w:rPr>
      </w:pPr>
    </w:p>
    <w:p w:rsidR="00F37E5C" w:rsidRPr="00882149" w:rsidRDefault="00F37E5C" w:rsidP="00F37E5C">
      <w:pPr>
        <w:numPr>
          <w:ilvl w:val="0"/>
          <w:numId w:val="4"/>
        </w:numPr>
        <w:ind w:right="-360"/>
        <w:jc w:val="both"/>
        <w:rPr>
          <w:b/>
          <w:sz w:val="26"/>
          <w:u w:val="single"/>
        </w:rPr>
      </w:pPr>
      <w:r w:rsidRPr="00882149">
        <w:rPr>
          <w:b/>
          <w:sz w:val="26"/>
          <w:u w:val="single"/>
        </w:rPr>
        <w:t>Other special condition</w:t>
      </w:r>
    </w:p>
    <w:p w:rsidR="00EB16B7" w:rsidRPr="00A33BC4" w:rsidRDefault="00F37E5C" w:rsidP="007662D9">
      <w:pPr>
        <w:ind w:right="-360"/>
        <w:jc w:val="both"/>
        <w:rPr>
          <w:sz w:val="26"/>
          <w:u w:val="single"/>
        </w:rPr>
      </w:pPr>
      <w:r>
        <w:rPr>
          <w:sz w:val="26"/>
          <w:u w:val="single"/>
        </w:rPr>
        <w:t xml:space="preserve">        </w:t>
      </w:r>
    </w:p>
    <w:p w:rsidR="007F1E7C" w:rsidRDefault="007F1E7C" w:rsidP="00EB16B7">
      <w:pPr>
        <w:numPr>
          <w:ilvl w:val="1"/>
          <w:numId w:val="3"/>
        </w:numPr>
        <w:tabs>
          <w:tab w:val="clear" w:pos="720"/>
          <w:tab w:val="num" w:pos="1440"/>
        </w:tabs>
        <w:ind w:left="1440" w:right="-360" w:hanging="720"/>
        <w:jc w:val="both"/>
        <w:rPr>
          <w:sz w:val="26"/>
        </w:rPr>
      </w:pPr>
      <w:r>
        <w:rPr>
          <w:sz w:val="26"/>
        </w:rPr>
        <w:t>A sample of the</w:t>
      </w:r>
      <w:r w:rsidR="00CB776E">
        <w:rPr>
          <w:sz w:val="26"/>
        </w:rPr>
        <w:t xml:space="preserve"> Envelope must be provided with</w:t>
      </w:r>
      <w:r>
        <w:rPr>
          <w:sz w:val="26"/>
        </w:rPr>
        <w:t xml:space="preserve"> tender documents</w:t>
      </w:r>
      <w:r w:rsidR="00CB776E">
        <w:rPr>
          <w:sz w:val="26"/>
        </w:rPr>
        <w:t>.</w:t>
      </w:r>
    </w:p>
    <w:p w:rsidR="00EB16B7" w:rsidRPr="00A33BC4" w:rsidRDefault="00EB16B7" w:rsidP="00EB16B7">
      <w:pPr>
        <w:numPr>
          <w:ilvl w:val="1"/>
          <w:numId w:val="3"/>
        </w:numPr>
        <w:tabs>
          <w:tab w:val="clear" w:pos="720"/>
          <w:tab w:val="num" w:pos="1440"/>
        </w:tabs>
        <w:ind w:left="1440" w:right="-360" w:hanging="720"/>
        <w:jc w:val="both"/>
        <w:rPr>
          <w:sz w:val="26"/>
        </w:rPr>
      </w:pPr>
      <w:r w:rsidRPr="00A33BC4">
        <w:rPr>
          <w:sz w:val="26"/>
        </w:rPr>
        <w:t>After receipt of the items the inspection will be carried out by the end user department within 15 days.</w:t>
      </w:r>
    </w:p>
    <w:p w:rsidR="00EB16B7" w:rsidRPr="00A33BC4" w:rsidRDefault="00EB16B7" w:rsidP="00EB16B7">
      <w:pPr>
        <w:numPr>
          <w:ilvl w:val="1"/>
          <w:numId w:val="3"/>
        </w:numPr>
        <w:tabs>
          <w:tab w:val="clear" w:pos="720"/>
          <w:tab w:val="num" w:pos="1440"/>
        </w:tabs>
        <w:ind w:left="1440" w:right="-360" w:hanging="720"/>
        <w:jc w:val="both"/>
        <w:rPr>
          <w:sz w:val="26"/>
        </w:rPr>
      </w:pPr>
      <w:r w:rsidRPr="00A33BC4">
        <w:rPr>
          <w:sz w:val="26"/>
        </w:rPr>
        <w:t xml:space="preserve">The decision of the Vice Chancellor of GC University, </w:t>
      </w:r>
      <w:smartTag w:uri="urn:schemas-microsoft-com:office:smarttags" w:element="place">
        <w:smartTag w:uri="urn:schemas-microsoft-com:office:smarttags" w:element="City">
          <w:r w:rsidRPr="00A33BC4">
            <w:rPr>
              <w:sz w:val="26"/>
            </w:rPr>
            <w:t>Faisalabad</w:t>
          </w:r>
        </w:smartTag>
      </w:smartTag>
      <w:r w:rsidRPr="00A33BC4">
        <w:rPr>
          <w:sz w:val="26"/>
        </w:rPr>
        <w:t>, would be final &amp; binding on both the parties and not challengeable in any court of law.</w:t>
      </w:r>
    </w:p>
    <w:p w:rsidR="00EB16B7" w:rsidRPr="00A33BC4" w:rsidRDefault="00EB16B7" w:rsidP="00EB16B7">
      <w:pPr>
        <w:numPr>
          <w:ilvl w:val="1"/>
          <w:numId w:val="3"/>
        </w:numPr>
        <w:tabs>
          <w:tab w:val="clear" w:pos="720"/>
          <w:tab w:val="num" w:pos="1440"/>
        </w:tabs>
        <w:ind w:left="1440" w:right="-360" w:hanging="720"/>
        <w:jc w:val="both"/>
        <w:rPr>
          <w:sz w:val="26"/>
        </w:rPr>
      </w:pPr>
      <w:r w:rsidRPr="00A33BC4">
        <w:rPr>
          <w:sz w:val="26"/>
        </w:rPr>
        <w:t>The quantities can be increased / decreased by the Competent Authority.</w:t>
      </w:r>
    </w:p>
    <w:p w:rsidR="00EB16B7" w:rsidRPr="00A33BC4" w:rsidRDefault="00EB16B7" w:rsidP="00EB16B7">
      <w:pPr>
        <w:numPr>
          <w:ilvl w:val="1"/>
          <w:numId w:val="3"/>
        </w:numPr>
        <w:tabs>
          <w:tab w:val="clear" w:pos="720"/>
          <w:tab w:val="num" w:pos="1440"/>
        </w:tabs>
        <w:ind w:left="1440" w:right="-360" w:hanging="720"/>
        <w:jc w:val="both"/>
        <w:rPr>
          <w:sz w:val="26"/>
        </w:rPr>
      </w:pPr>
      <w:r w:rsidRPr="00A33BC4">
        <w:rPr>
          <w:sz w:val="26"/>
        </w:rPr>
        <w:t>The GCUF reserve the right to reject any or all of the tenders wit</w:t>
      </w:r>
      <w:r w:rsidR="00657697">
        <w:rPr>
          <w:sz w:val="26"/>
        </w:rPr>
        <w:t>hout</w:t>
      </w:r>
      <w:r w:rsidR="00657697">
        <w:rPr>
          <w:sz w:val="26"/>
        </w:rPr>
        <w:br/>
        <w:t>assigning any reason there</w:t>
      </w:r>
      <w:r w:rsidRPr="00A33BC4">
        <w:rPr>
          <w:sz w:val="26"/>
        </w:rPr>
        <w:t>of.</w:t>
      </w:r>
    </w:p>
    <w:p w:rsidR="00EB16B7" w:rsidRPr="00A33BC4" w:rsidRDefault="00EB16B7" w:rsidP="00EB16B7">
      <w:pPr>
        <w:numPr>
          <w:ilvl w:val="1"/>
          <w:numId w:val="3"/>
        </w:numPr>
        <w:tabs>
          <w:tab w:val="clear" w:pos="720"/>
          <w:tab w:val="num" w:pos="1440"/>
        </w:tabs>
        <w:ind w:left="1440" w:right="-360" w:hanging="720"/>
        <w:rPr>
          <w:sz w:val="26"/>
        </w:rPr>
      </w:pPr>
      <w:r w:rsidRPr="00A33BC4">
        <w:rPr>
          <w:sz w:val="26"/>
        </w:rPr>
        <w:t xml:space="preserve">All Government Taxes will be deducted according to applicable rules. </w:t>
      </w:r>
    </w:p>
    <w:p w:rsidR="00EB16B7" w:rsidRDefault="00EB16B7" w:rsidP="00EB16B7">
      <w:pPr>
        <w:ind w:right="-360"/>
        <w:jc w:val="both"/>
        <w:rPr>
          <w:sz w:val="26"/>
        </w:rPr>
      </w:pPr>
    </w:p>
    <w:p w:rsidR="00EB16B7" w:rsidRPr="00A33BC4" w:rsidRDefault="00EB16B7" w:rsidP="00EB16B7">
      <w:pPr>
        <w:ind w:right="-360"/>
        <w:jc w:val="both"/>
        <w:rPr>
          <w:sz w:val="26"/>
        </w:rPr>
      </w:pPr>
    </w:p>
    <w:p w:rsidR="00F37E5C" w:rsidRPr="00A33BC4" w:rsidRDefault="00F37E5C" w:rsidP="00F37E5C">
      <w:pPr>
        <w:ind w:right="-360"/>
        <w:jc w:val="both"/>
        <w:rPr>
          <w:sz w:val="26"/>
        </w:rPr>
      </w:pPr>
      <w:r w:rsidRPr="00A33BC4">
        <w:rPr>
          <w:sz w:val="26"/>
        </w:rPr>
        <w:t>ISSUED TO</w:t>
      </w:r>
    </w:p>
    <w:p w:rsidR="00F37E5C" w:rsidRPr="00A33BC4" w:rsidRDefault="00F37E5C" w:rsidP="00F37E5C">
      <w:pPr>
        <w:ind w:right="-360"/>
        <w:jc w:val="both"/>
        <w:rPr>
          <w:sz w:val="26"/>
        </w:rPr>
      </w:pPr>
    </w:p>
    <w:p w:rsidR="00F37E5C" w:rsidRDefault="00F37E5C" w:rsidP="00F37E5C">
      <w:pPr>
        <w:ind w:right="-360"/>
        <w:rPr>
          <w:sz w:val="26"/>
        </w:rPr>
      </w:pPr>
      <w:r w:rsidRPr="00A33BC4">
        <w:rPr>
          <w:sz w:val="26"/>
        </w:rPr>
        <w:t>M/S--------------------------------------------------------------------------------------------------</w:t>
      </w:r>
    </w:p>
    <w:p w:rsidR="00F37E5C" w:rsidRPr="00A33BC4" w:rsidRDefault="00F37E5C" w:rsidP="00F37E5C">
      <w:pPr>
        <w:ind w:right="-360"/>
        <w:rPr>
          <w:sz w:val="26"/>
        </w:rPr>
      </w:pPr>
      <w:r w:rsidRPr="00A33BC4">
        <w:rPr>
          <w:sz w:val="26"/>
        </w:rPr>
        <w:t>-------------------------------------------------------------------------------------------------------</w:t>
      </w:r>
    </w:p>
    <w:p w:rsidR="00305D30" w:rsidRDefault="00814273" w:rsidP="00814273">
      <w:pPr>
        <w:contextualSpacing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</w:t>
      </w:r>
    </w:p>
    <w:p w:rsidR="00305D30" w:rsidRDefault="00305D30" w:rsidP="00814273">
      <w:pPr>
        <w:contextualSpacing/>
        <w:rPr>
          <w:sz w:val="26"/>
        </w:rPr>
      </w:pPr>
    </w:p>
    <w:p w:rsidR="00F37E5C" w:rsidRPr="00814273" w:rsidRDefault="00305D30" w:rsidP="00814273">
      <w:pPr>
        <w:contextualSpacing/>
        <w:rPr>
          <w:rFonts w:asciiTheme="minorHAnsi" w:hAnsiTheme="minorHAnsi"/>
          <w:b/>
          <w:sz w:val="32"/>
          <w:szCs w:val="32"/>
        </w:rPr>
      </w:pPr>
      <w:r>
        <w:rPr>
          <w:sz w:val="26"/>
        </w:rPr>
        <w:t xml:space="preserve">                                                                                            </w:t>
      </w:r>
      <w:r w:rsidR="00814273" w:rsidRPr="00814273">
        <w:rPr>
          <w:b/>
          <w:sz w:val="26"/>
        </w:rPr>
        <w:t xml:space="preserve">Dr. </w:t>
      </w:r>
      <w:proofErr w:type="spellStart"/>
      <w:r w:rsidR="00814273" w:rsidRPr="00814273">
        <w:rPr>
          <w:b/>
          <w:sz w:val="26"/>
        </w:rPr>
        <w:t>Iftikhar</w:t>
      </w:r>
      <w:proofErr w:type="spellEnd"/>
      <w:r w:rsidR="00814273" w:rsidRPr="00814273">
        <w:rPr>
          <w:b/>
          <w:sz w:val="26"/>
        </w:rPr>
        <w:t xml:space="preserve"> </w:t>
      </w:r>
      <w:proofErr w:type="spellStart"/>
      <w:r w:rsidR="00814273" w:rsidRPr="00814273">
        <w:rPr>
          <w:b/>
          <w:sz w:val="26"/>
        </w:rPr>
        <w:t>Hussain</w:t>
      </w:r>
      <w:proofErr w:type="spellEnd"/>
      <w:r w:rsidR="00814273" w:rsidRPr="00814273">
        <w:rPr>
          <w:b/>
          <w:sz w:val="26"/>
        </w:rPr>
        <w:t xml:space="preserve"> </w:t>
      </w:r>
      <w:proofErr w:type="spellStart"/>
      <w:r w:rsidR="00814273" w:rsidRPr="00814273">
        <w:rPr>
          <w:b/>
          <w:sz w:val="26"/>
        </w:rPr>
        <w:t>Bukhari</w:t>
      </w:r>
      <w:proofErr w:type="spellEnd"/>
    </w:p>
    <w:p w:rsidR="00814273" w:rsidRDefault="00814273" w:rsidP="00814273">
      <w:pPr>
        <w:contextualSpacing/>
        <w:jc w:val="center"/>
      </w:pPr>
      <w:r>
        <w:t xml:space="preserve">                                                                                    Advisor, Procurement &amp;</w:t>
      </w:r>
    </w:p>
    <w:p w:rsidR="00F37E5C" w:rsidRDefault="00814273" w:rsidP="00511741">
      <w:pPr>
        <w:contextualSpacing/>
        <w:jc w:val="center"/>
      </w:pPr>
      <w:r>
        <w:t xml:space="preserve">                                                                         Inventory Control  </w:t>
      </w:r>
    </w:p>
    <w:p w:rsidR="00F37E5C" w:rsidRDefault="00F37E5C" w:rsidP="00511741">
      <w:pPr>
        <w:tabs>
          <w:tab w:val="left" w:pos="1260"/>
        </w:tabs>
        <w:rPr>
          <w:sz w:val="26"/>
        </w:rPr>
      </w:pPr>
    </w:p>
    <w:p w:rsidR="007662D9" w:rsidRDefault="007662D9" w:rsidP="00511741">
      <w:pPr>
        <w:tabs>
          <w:tab w:val="left" w:pos="1260"/>
        </w:tabs>
        <w:rPr>
          <w:sz w:val="26"/>
        </w:rPr>
      </w:pPr>
    </w:p>
    <w:p w:rsidR="007F1E7C" w:rsidRPr="00A33BC4" w:rsidRDefault="007F1E7C" w:rsidP="00511741">
      <w:pPr>
        <w:tabs>
          <w:tab w:val="left" w:pos="1260"/>
        </w:tabs>
        <w:rPr>
          <w:sz w:val="26"/>
        </w:rPr>
      </w:pPr>
    </w:p>
    <w:p w:rsidR="00F37E5C" w:rsidRPr="00DF6924" w:rsidRDefault="00F37E5C" w:rsidP="00F37E5C">
      <w:pPr>
        <w:tabs>
          <w:tab w:val="left" w:pos="1260"/>
        </w:tabs>
        <w:rPr>
          <w:sz w:val="26"/>
          <w:u w:val="single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DF6924">
        <w:rPr>
          <w:sz w:val="26"/>
          <w:u w:val="single"/>
        </w:rPr>
        <w:t>Appendix “A”</w:t>
      </w:r>
    </w:p>
    <w:p w:rsidR="00F37E5C" w:rsidRPr="00DF6924" w:rsidRDefault="00F37E5C" w:rsidP="00F37E5C">
      <w:pPr>
        <w:tabs>
          <w:tab w:val="left" w:pos="1260"/>
        </w:tabs>
        <w:rPr>
          <w:sz w:val="26"/>
          <w:u w:val="single"/>
        </w:rPr>
      </w:pPr>
      <w:r w:rsidRPr="00DF6924">
        <w:rPr>
          <w:sz w:val="26"/>
        </w:rPr>
        <w:tab/>
      </w:r>
      <w:r w:rsidRPr="00DF6924">
        <w:rPr>
          <w:sz w:val="26"/>
        </w:rPr>
        <w:tab/>
      </w:r>
      <w:r w:rsidRPr="00DF6924">
        <w:rPr>
          <w:sz w:val="26"/>
        </w:rPr>
        <w:tab/>
      </w:r>
      <w:r w:rsidRPr="00DF6924">
        <w:rPr>
          <w:sz w:val="26"/>
        </w:rPr>
        <w:tab/>
      </w:r>
      <w:r w:rsidRPr="00DF6924">
        <w:rPr>
          <w:sz w:val="26"/>
        </w:rPr>
        <w:tab/>
      </w:r>
      <w:r w:rsidRPr="00DF6924">
        <w:rPr>
          <w:sz w:val="26"/>
        </w:rPr>
        <w:tab/>
      </w:r>
      <w:r w:rsidRPr="00DF6924">
        <w:rPr>
          <w:sz w:val="26"/>
        </w:rPr>
        <w:tab/>
      </w:r>
      <w:r w:rsidRPr="00DF6924">
        <w:rPr>
          <w:sz w:val="26"/>
        </w:rPr>
        <w:tab/>
      </w:r>
      <w:r w:rsidRPr="00DF6924">
        <w:rPr>
          <w:sz w:val="26"/>
        </w:rPr>
        <w:tab/>
      </w:r>
      <w:r w:rsidRPr="00DF6924">
        <w:rPr>
          <w:sz w:val="26"/>
          <w:u w:val="single"/>
        </w:rPr>
        <w:t>To Tender No. 2</w:t>
      </w:r>
      <w:r w:rsidR="00511741">
        <w:rPr>
          <w:sz w:val="26"/>
          <w:u w:val="single"/>
        </w:rPr>
        <w:t>1</w:t>
      </w:r>
      <w:r w:rsidRPr="00DF6924">
        <w:rPr>
          <w:sz w:val="26"/>
          <w:u w:val="single"/>
        </w:rPr>
        <w:t>0</w:t>
      </w:r>
    </w:p>
    <w:p w:rsidR="00F37E5C" w:rsidRDefault="00F37E5C" w:rsidP="00F37E5C">
      <w:pPr>
        <w:jc w:val="center"/>
        <w:rPr>
          <w:b/>
          <w:sz w:val="30"/>
          <w:u w:val="single"/>
        </w:rPr>
      </w:pPr>
    </w:p>
    <w:p w:rsidR="00F37E5C" w:rsidRDefault="00F37E5C" w:rsidP="00F37E5C">
      <w:pPr>
        <w:jc w:val="center"/>
        <w:rPr>
          <w:b/>
          <w:sz w:val="30"/>
          <w:u w:val="single"/>
        </w:rPr>
      </w:pPr>
    </w:p>
    <w:p w:rsidR="00F37E5C" w:rsidRPr="00A33BC4" w:rsidRDefault="00F37E5C" w:rsidP="00F37E5C">
      <w:pPr>
        <w:jc w:val="center"/>
        <w:rPr>
          <w:b/>
          <w:sz w:val="32"/>
          <w:u w:val="single"/>
        </w:rPr>
      </w:pPr>
      <w:r w:rsidRPr="00A33BC4">
        <w:rPr>
          <w:b/>
          <w:sz w:val="30"/>
          <w:u w:val="single"/>
        </w:rPr>
        <w:t>TENDER NOTICE No.</w:t>
      </w:r>
      <w:r>
        <w:rPr>
          <w:b/>
          <w:sz w:val="30"/>
          <w:u w:val="single"/>
        </w:rPr>
        <w:t xml:space="preserve"> 2</w:t>
      </w:r>
      <w:r w:rsidR="00AC60E1">
        <w:rPr>
          <w:b/>
          <w:sz w:val="30"/>
          <w:u w:val="single"/>
        </w:rPr>
        <w:t>1</w:t>
      </w:r>
      <w:r>
        <w:rPr>
          <w:b/>
          <w:sz w:val="30"/>
          <w:u w:val="single"/>
        </w:rPr>
        <w:t>0</w:t>
      </w:r>
    </w:p>
    <w:p w:rsidR="00F37E5C" w:rsidRPr="00A33BC4" w:rsidRDefault="00F37E5C" w:rsidP="00F37E5C">
      <w:pPr>
        <w:ind w:right="-360"/>
        <w:rPr>
          <w:b/>
          <w:sz w:val="26"/>
          <w:u w:val="single"/>
        </w:rPr>
      </w:pPr>
    </w:p>
    <w:p w:rsidR="00F37E5C" w:rsidRDefault="00F37E5C" w:rsidP="00F37E5C">
      <w:pPr>
        <w:ind w:right="-360"/>
        <w:jc w:val="center"/>
        <w:rPr>
          <w:b/>
          <w:sz w:val="30"/>
          <w:u w:val="single"/>
        </w:rPr>
      </w:pPr>
      <w:r>
        <w:rPr>
          <w:b/>
          <w:sz w:val="30"/>
          <w:u w:val="single"/>
        </w:rPr>
        <w:t xml:space="preserve">DETAILED SPECIFICATIONS AND REQUIREMENTS </w:t>
      </w:r>
      <w:r w:rsidR="00AC60E1">
        <w:rPr>
          <w:b/>
          <w:sz w:val="30"/>
          <w:u w:val="single"/>
        </w:rPr>
        <w:t>F</w:t>
      </w:r>
      <w:r>
        <w:rPr>
          <w:b/>
          <w:sz w:val="30"/>
          <w:u w:val="single"/>
        </w:rPr>
        <w:t>O</w:t>
      </w:r>
      <w:r w:rsidR="00AC60E1">
        <w:rPr>
          <w:b/>
          <w:sz w:val="30"/>
          <w:u w:val="single"/>
        </w:rPr>
        <w:t>R</w:t>
      </w:r>
      <w:r>
        <w:rPr>
          <w:b/>
          <w:sz w:val="30"/>
          <w:u w:val="single"/>
        </w:rPr>
        <w:t xml:space="preserve"> </w:t>
      </w:r>
      <w:r w:rsidR="00AC60E1">
        <w:rPr>
          <w:b/>
          <w:sz w:val="30"/>
          <w:u w:val="single"/>
        </w:rPr>
        <w:t>KHAKI ENVELOPES</w:t>
      </w:r>
    </w:p>
    <w:p w:rsidR="00570485" w:rsidRDefault="00570485" w:rsidP="00F37E5C">
      <w:pPr>
        <w:ind w:right="-360"/>
        <w:jc w:val="center"/>
        <w:rPr>
          <w:b/>
          <w:sz w:val="30"/>
          <w:u w:val="single"/>
        </w:rPr>
      </w:pPr>
    </w:p>
    <w:p w:rsidR="00570485" w:rsidRDefault="00570485" w:rsidP="00F37E5C">
      <w:pPr>
        <w:ind w:right="-360"/>
        <w:jc w:val="center"/>
        <w:rPr>
          <w:b/>
          <w:sz w:val="30"/>
          <w:u w:val="single"/>
        </w:rPr>
      </w:pPr>
    </w:p>
    <w:p w:rsidR="007D1AF4" w:rsidRDefault="007D1AF4" w:rsidP="00F37E5C">
      <w:pPr>
        <w:ind w:right="-360"/>
        <w:jc w:val="center"/>
        <w:rPr>
          <w:b/>
          <w:sz w:val="30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640"/>
      </w:tblGrid>
      <w:tr w:rsidR="007D1AF4" w:rsidRPr="00E21453" w:rsidTr="007D1AF4">
        <w:trPr>
          <w:trHeight w:val="350"/>
        </w:trPr>
        <w:tc>
          <w:tcPr>
            <w:tcW w:w="648" w:type="dxa"/>
            <w:tcBorders>
              <w:top w:val="single" w:sz="4" w:space="0" w:color="auto"/>
            </w:tcBorders>
          </w:tcPr>
          <w:p w:rsidR="007D1AF4" w:rsidRPr="00E21453" w:rsidRDefault="007D1AF4" w:rsidP="000B437E">
            <w:pPr>
              <w:tabs>
                <w:tab w:val="left" w:pos="1260"/>
              </w:tabs>
              <w:rPr>
                <w:sz w:val="26"/>
              </w:rPr>
            </w:pPr>
            <w:r>
              <w:rPr>
                <w:sz w:val="26"/>
              </w:rPr>
              <w:t>Sr.#</w:t>
            </w:r>
          </w:p>
        </w:tc>
        <w:tc>
          <w:tcPr>
            <w:tcW w:w="8640" w:type="dxa"/>
          </w:tcPr>
          <w:p w:rsidR="007D1AF4" w:rsidRPr="00270CFC" w:rsidRDefault="007D1AF4" w:rsidP="000B437E">
            <w:pPr>
              <w:tabs>
                <w:tab w:val="left" w:pos="1260"/>
              </w:tabs>
              <w:rPr>
                <w:b/>
                <w:sz w:val="26"/>
              </w:rPr>
            </w:pPr>
            <w:r w:rsidRPr="00270CFC">
              <w:rPr>
                <w:b/>
                <w:sz w:val="26"/>
              </w:rPr>
              <w:t>Name &amp; Specifications</w:t>
            </w:r>
          </w:p>
        </w:tc>
      </w:tr>
      <w:tr w:rsidR="007D1AF4" w:rsidRPr="00E21453" w:rsidTr="007D1AF4">
        <w:trPr>
          <w:trHeight w:val="467"/>
        </w:trPr>
        <w:tc>
          <w:tcPr>
            <w:tcW w:w="648" w:type="dxa"/>
          </w:tcPr>
          <w:p w:rsidR="007D1AF4" w:rsidRPr="005C3796" w:rsidRDefault="007D1AF4" w:rsidP="000B437E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5C379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640" w:type="dxa"/>
          </w:tcPr>
          <w:p w:rsidR="007D1AF4" w:rsidRPr="001A23E9" w:rsidRDefault="007D1AF4" w:rsidP="000B43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23E9">
              <w:rPr>
                <w:sz w:val="22"/>
                <w:szCs w:val="22"/>
              </w:rPr>
              <w:t>Envelopes Khaki 90 grams</w:t>
            </w:r>
          </w:p>
        </w:tc>
      </w:tr>
      <w:tr w:rsidR="00474963" w:rsidRPr="00E21453" w:rsidTr="007D1AF4">
        <w:trPr>
          <w:trHeight w:val="332"/>
        </w:trPr>
        <w:tc>
          <w:tcPr>
            <w:tcW w:w="648" w:type="dxa"/>
          </w:tcPr>
          <w:p w:rsidR="00474963" w:rsidRPr="005C3796" w:rsidRDefault="00474963" w:rsidP="000B437E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640" w:type="dxa"/>
          </w:tcPr>
          <w:p w:rsidR="00474963" w:rsidRDefault="00474963" w:rsidP="000B43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Langot</w:t>
            </w:r>
            <w:proofErr w:type="spellEnd"/>
            <w:r>
              <w:rPr>
                <w:sz w:val="22"/>
                <w:szCs w:val="22"/>
              </w:rPr>
              <w:t xml:space="preserve"> Style</w:t>
            </w:r>
          </w:p>
        </w:tc>
      </w:tr>
      <w:tr w:rsidR="007D1AF4" w:rsidRPr="00E21453" w:rsidTr="007D1AF4">
        <w:trPr>
          <w:trHeight w:val="332"/>
        </w:trPr>
        <w:tc>
          <w:tcPr>
            <w:tcW w:w="648" w:type="dxa"/>
          </w:tcPr>
          <w:p w:rsidR="007D1AF4" w:rsidRPr="005C3796" w:rsidRDefault="00474963" w:rsidP="000B437E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D1AF4" w:rsidRPr="005C379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40" w:type="dxa"/>
          </w:tcPr>
          <w:p w:rsidR="007D1AF4" w:rsidRPr="00E12AFA" w:rsidRDefault="001A23E9" w:rsidP="000B43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Cloth Mounted</w:t>
            </w:r>
          </w:p>
        </w:tc>
      </w:tr>
      <w:tr w:rsidR="0057537D" w:rsidRPr="00E21453" w:rsidTr="007D1AF4">
        <w:trPr>
          <w:trHeight w:val="332"/>
        </w:trPr>
        <w:tc>
          <w:tcPr>
            <w:tcW w:w="648" w:type="dxa"/>
          </w:tcPr>
          <w:p w:rsidR="0057537D" w:rsidRPr="005C3796" w:rsidRDefault="00474963" w:rsidP="000B437E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57537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40" w:type="dxa"/>
          </w:tcPr>
          <w:p w:rsidR="0057537D" w:rsidRDefault="0057537D" w:rsidP="000B43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Size </w:t>
            </w:r>
            <w:r w:rsidR="00424DB5">
              <w:rPr>
                <w:sz w:val="22"/>
                <w:szCs w:val="22"/>
              </w:rPr>
              <w:t>14</w:t>
            </w:r>
            <w:r w:rsidR="00B202A7">
              <w:rPr>
                <w:sz w:val="22"/>
                <w:szCs w:val="22"/>
              </w:rPr>
              <w:t xml:space="preserve"> ½ inches </w:t>
            </w:r>
            <w:r w:rsidR="00424DB5">
              <w:rPr>
                <w:sz w:val="22"/>
                <w:szCs w:val="22"/>
              </w:rPr>
              <w:t>x</w:t>
            </w:r>
            <w:r w:rsidR="00B202A7">
              <w:rPr>
                <w:sz w:val="22"/>
                <w:szCs w:val="22"/>
              </w:rPr>
              <w:t xml:space="preserve"> 17 x ½  inches</w:t>
            </w:r>
          </w:p>
        </w:tc>
      </w:tr>
      <w:tr w:rsidR="0057537D" w:rsidRPr="00E21453" w:rsidTr="007D1AF4">
        <w:trPr>
          <w:trHeight w:val="332"/>
        </w:trPr>
        <w:tc>
          <w:tcPr>
            <w:tcW w:w="648" w:type="dxa"/>
          </w:tcPr>
          <w:p w:rsidR="0057537D" w:rsidRPr="005C3796" w:rsidRDefault="00474963" w:rsidP="000B437E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57537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40" w:type="dxa"/>
          </w:tcPr>
          <w:p w:rsidR="0057537D" w:rsidRDefault="00B202A7" w:rsidP="000B43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Front Side Printed</w:t>
            </w:r>
          </w:p>
        </w:tc>
      </w:tr>
      <w:tr w:rsidR="0057537D" w:rsidRPr="00E21453" w:rsidTr="007D1AF4">
        <w:trPr>
          <w:trHeight w:val="332"/>
        </w:trPr>
        <w:tc>
          <w:tcPr>
            <w:tcW w:w="648" w:type="dxa"/>
          </w:tcPr>
          <w:p w:rsidR="0057537D" w:rsidRPr="005C3796" w:rsidRDefault="00474963" w:rsidP="000B437E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57537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40" w:type="dxa"/>
          </w:tcPr>
          <w:p w:rsidR="0057537D" w:rsidRDefault="00B202A7" w:rsidP="000B43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Flapper of Size 3 inches</w:t>
            </w:r>
          </w:p>
        </w:tc>
      </w:tr>
      <w:tr w:rsidR="00B202A7" w:rsidRPr="00E21453" w:rsidTr="007D1AF4">
        <w:trPr>
          <w:trHeight w:val="332"/>
        </w:trPr>
        <w:tc>
          <w:tcPr>
            <w:tcW w:w="648" w:type="dxa"/>
          </w:tcPr>
          <w:p w:rsidR="00B202A7" w:rsidRDefault="00474963" w:rsidP="000B437E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B202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40" w:type="dxa"/>
          </w:tcPr>
          <w:p w:rsidR="00B202A7" w:rsidRDefault="00573A5E" w:rsidP="000B43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Three sides stitched</w:t>
            </w:r>
          </w:p>
        </w:tc>
      </w:tr>
      <w:tr w:rsidR="00B202A7" w:rsidRPr="00E21453" w:rsidTr="007D1AF4">
        <w:trPr>
          <w:trHeight w:val="332"/>
        </w:trPr>
        <w:tc>
          <w:tcPr>
            <w:tcW w:w="648" w:type="dxa"/>
          </w:tcPr>
          <w:p w:rsidR="00B202A7" w:rsidRDefault="00474963" w:rsidP="000B437E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B202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40" w:type="dxa"/>
          </w:tcPr>
          <w:p w:rsidR="00B202A7" w:rsidRDefault="00EC77D6" w:rsidP="000B43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Quantity  50,000 (Fifty </w:t>
            </w:r>
            <w:r w:rsidR="00570485">
              <w:rPr>
                <w:sz w:val="22"/>
                <w:szCs w:val="22"/>
              </w:rPr>
              <w:t>thousands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7D1AF4" w:rsidRDefault="007D1AF4" w:rsidP="00F37E5C">
      <w:pPr>
        <w:ind w:right="-360"/>
        <w:jc w:val="center"/>
        <w:rPr>
          <w:b/>
          <w:sz w:val="30"/>
          <w:u w:val="single"/>
        </w:rPr>
      </w:pPr>
    </w:p>
    <w:p w:rsidR="00F37E5C" w:rsidRDefault="00F37E5C" w:rsidP="00F37E5C">
      <w:pPr>
        <w:ind w:right="-360"/>
        <w:jc w:val="center"/>
        <w:rPr>
          <w:b/>
          <w:sz w:val="30"/>
          <w:u w:val="single"/>
        </w:rPr>
      </w:pPr>
    </w:p>
    <w:p w:rsidR="00F37E5C" w:rsidRDefault="00F37E5C" w:rsidP="00F37E5C">
      <w:pPr>
        <w:tabs>
          <w:tab w:val="left" w:pos="1260"/>
        </w:tabs>
        <w:rPr>
          <w:sz w:val="26"/>
        </w:rPr>
      </w:pPr>
    </w:p>
    <w:p w:rsidR="00F37E5C" w:rsidRPr="00A33BC4" w:rsidRDefault="00F37E5C" w:rsidP="00F37E5C">
      <w:pPr>
        <w:tabs>
          <w:tab w:val="left" w:pos="1260"/>
        </w:tabs>
        <w:rPr>
          <w:sz w:val="26"/>
        </w:rPr>
      </w:pPr>
    </w:p>
    <w:p w:rsidR="00F37E5C" w:rsidRDefault="00F37E5C" w:rsidP="00F37E5C">
      <w:pPr>
        <w:rPr>
          <w:rFonts w:asciiTheme="minorHAnsi" w:hAnsiTheme="minorHAnsi"/>
        </w:rPr>
      </w:pPr>
      <w:r w:rsidRPr="003E0DF8">
        <w:rPr>
          <w:rFonts w:asciiTheme="minorHAnsi" w:hAnsiTheme="minorHAnsi"/>
        </w:rPr>
        <w:t>Details of Call Deposit/DD/CDR                                                Signature____________________</w:t>
      </w:r>
    </w:p>
    <w:p w:rsidR="00F37E5C" w:rsidRPr="003E0DF8" w:rsidRDefault="00F37E5C" w:rsidP="00F37E5C">
      <w:pPr>
        <w:rPr>
          <w:rFonts w:asciiTheme="minorHAnsi" w:hAnsiTheme="minorHAnsi"/>
        </w:rPr>
      </w:pPr>
    </w:p>
    <w:p w:rsidR="00F37E5C" w:rsidRDefault="00F37E5C" w:rsidP="00F37E5C">
      <w:pPr>
        <w:rPr>
          <w:rFonts w:asciiTheme="minorHAnsi" w:hAnsiTheme="minorHAnsi"/>
        </w:rPr>
      </w:pPr>
      <w:proofErr w:type="spellStart"/>
      <w:r w:rsidRPr="003E0DF8">
        <w:rPr>
          <w:rFonts w:asciiTheme="minorHAnsi" w:hAnsiTheme="minorHAnsi"/>
        </w:rPr>
        <w:t>No_______________Amount</w:t>
      </w:r>
      <w:proofErr w:type="spellEnd"/>
      <w:r w:rsidRPr="003E0DF8">
        <w:rPr>
          <w:rFonts w:asciiTheme="minorHAnsi" w:hAnsiTheme="minorHAnsi"/>
        </w:rPr>
        <w:t>___________                             Name of Bidder_______________</w:t>
      </w:r>
    </w:p>
    <w:p w:rsidR="00F37E5C" w:rsidRPr="003E0DF8" w:rsidRDefault="00F37E5C" w:rsidP="00F37E5C">
      <w:pPr>
        <w:rPr>
          <w:rFonts w:asciiTheme="minorHAnsi" w:hAnsiTheme="minorHAnsi"/>
        </w:rPr>
      </w:pPr>
    </w:p>
    <w:p w:rsidR="00F37E5C" w:rsidRDefault="00F37E5C" w:rsidP="00F37E5C">
      <w:pPr>
        <w:rPr>
          <w:rFonts w:asciiTheme="minorHAnsi" w:hAnsiTheme="minorHAnsi"/>
        </w:rPr>
      </w:pPr>
      <w:r w:rsidRPr="003E0DF8">
        <w:rPr>
          <w:rFonts w:asciiTheme="minorHAnsi" w:hAnsiTheme="minorHAnsi"/>
        </w:rPr>
        <w:t>Bank______ Branch_____ City__________                              CNIC No ___________________</w:t>
      </w:r>
    </w:p>
    <w:p w:rsidR="00F37E5C" w:rsidRPr="003E0DF8" w:rsidRDefault="00F37E5C" w:rsidP="00F37E5C">
      <w:pPr>
        <w:rPr>
          <w:rFonts w:asciiTheme="minorHAnsi" w:hAnsiTheme="minorHAnsi"/>
        </w:rPr>
      </w:pPr>
    </w:p>
    <w:p w:rsidR="00F37E5C" w:rsidRPr="003E0DF8" w:rsidRDefault="00F37E5C" w:rsidP="00F37E5C">
      <w:pPr>
        <w:rPr>
          <w:rFonts w:asciiTheme="minorHAnsi" w:hAnsiTheme="minorHAnsi"/>
        </w:rPr>
      </w:pPr>
      <w:r w:rsidRPr="003E0DF8">
        <w:rPr>
          <w:rFonts w:asciiTheme="minorHAnsi" w:hAnsiTheme="minorHAnsi"/>
        </w:rPr>
        <w:t>Name of the Firm &amp; Address _____________________________________</w:t>
      </w:r>
      <w:proofErr w:type="spellStart"/>
      <w:r w:rsidRPr="003E0DF8">
        <w:rPr>
          <w:rFonts w:asciiTheme="minorHAnsi" w:hAnsiTheme="minorHAnsi"/>
        </w:rPr>
        <w:t>Ph</w:t>
      </w:r>
      <w:proofErr w:type="spellEnd"/>
      <w:r w:rsidRPr="003E0DF8">
        <w:rPr>
          <w:rFonts w:asciiTheme="minorHAnsi" w:hAnsiTheme="minorHAnsi"/>
        </w:rPr>
        <w:t xml:space="preserve"> No____________</w:t>
      </w:r>
    </w:p>
    <w:p w:rsidR="00F37E5C" w:rsidRPr="003E0DF8" w:rsidRDefault="00F37E5C" w:rsidP="00F37E5C">
      <w:pPr>
        <w:rPr>
          <w:rFonts w:asciiTheme="minorHAnsi" w:hAnsiTheme="minorHAnsi"/>
          <w:sz w:val="28"/>
          <w:szCs w:val="28"/>
        </w:rPr>
      </w:pPr>
    </w:p>
    <w:p w:rsidR="00F37E5C" w:rsidRPr="003E0DF8" w:rsidRDefault="00F37E5C" w:rsidP="00F37E5C">
      <w:pPr>
        <w:ind w:left="2160"/>
        <w:contextualSpacing/>
        <w:rPr>
          <w:rFonts w:asciiTheme="minorHAnsi" w:hAnsiTheme="minorHAnsi"/>
          <w:b/>
          <w:sz w:val="28"/>
          <w:szCs w:val="28"/>
        </w:rPr>
      </w:pPr>
      <w:r w:rsidRPr="003E0DF8">
        <w:rPr>
          <w:rFonts w:asciiTheme="minorHAnsi" w:hAnsiTheme="minorHAnsi"/>
          <w:b/>
          <w:sz w:val="28"/>
          <w:szCs w:val="28"/>
        </w:rPr>
        <w:tab/>
      </w:r>
    </w:p>
    <w:p w:rsidR="00570485" w:rsidRPr="00814273" w:rsidRDefault="00570485" w:rsidP="00570485">
      <w:pPr>
        <w:contextualSpacing/>
        <w:rPr>
          <w:rFonts w:asciiTheme="minorHAnsi" w:hAnsiTheme="minorHAnsi"/>
          <w:b/>
          <w:sz w:val="32"/>
          <w:szCs w:val="32"/>
        </w:rPr>
      </w:pPr>
      <w:r>
        <w:rPr>
          <w:sz w:val="26"/>
        </w:rPr>
        <w:t xml:space="preserve">                                                                                             </w:t>
      </w:r>
      <w:r w:rsidRPr="00814273">
        <w:rPr>
          <w:b/>
          <w:sz w:val="26"/>
        </w:rPr>
        <w:t xml:space="preserve">Dr. </w:t>
      </w:r>
      <w:proofErr w:type="spellStart"/>
      <w:r w:rsidRPr="00814273">
        <w:rPr>
          <w:b/>
          <w:sz w:val="26"/>
        </w:rPr>
        <w:t>Iftikhar</w:t>
      </w:r>
      <w:proofErr w:type="spellEnd"/>
      <w:r w:rsidRPr="00814273">
        <w:rPr>
          <w:b/>
          <w:sz w:val="26"/>
        </w:rPr>
        <w:t xml:space="preserve"> </w:t>
      </w:r>
      <w:proofErr w:type="spellStart"/>
      <w:r w:rsidRPr="00814273">
        <w:rPr>
          <w:b/>
          <w:sz w:val="26"/>
        </w:rPr>
        <w:t>Hussain</w:t>
      </w:r>
      <w:proofErr w:type="spellEnd"/>
      <w:r w:rsidRPr="00814273">
        <w:rPr>
          <w:b/>
          <w:sz w:val="26"/>
        </w:rPr>
        <w:t xml:space="preserve"> </w:t>
      </w:r>
      <w:proofErr w:type="spellStart"/>
      <w:r w:rsidRPr="00814273">
        <w:rPr>
          <w:b/>
          <w:sz w:val="26"/>
        </w:rPr>
        <w:t>Bukhari</w:t>
      </w:r>
      <w:proofErr w:type="spellEnd"/>
    </w:p>
    <w:p w:rsidR="00570485" w:rsidRDefault="00570485" w:rsidP="00570485">
      <w:pPr>
        <w:contextualSpacing/>
        <w:jc w:val="center"/>
      </w:pPr>
      <w:r>
        <w:t xml:space="preserve">                                                                                     Advisor, Procurement &amp;</w:t>
      </w:r>
    </w:p>
    <w:p w:rsidR="006B039D" w:rsidRDefault="00570485" w:rsidP="00570485">
      <w:r>
        <w:t xml:space="preserve">                                                                                                     Inventory Control  </w:t>
      </w:r>
    </w:p>
    <w:sectPr w:rsidR="006B039D" w:rsidSect="009B1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358"/>
    <w:multiLevelType w:val="hybridMultilevel"/>
    <w:tmpl w:val="58DC4FE2"/>
    <w:lvl w:ilvl="0" w:tplc="F66AF3FA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B411AB"/>
    <w:multiLevelType w:val="hybridMultilevel"/>
    <w:tmpl w:val="DFB60DF0"/>
    <w:lvl w:ilvl="0" w:tplc="362A6A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B7475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0F78DC"/>
    <w:multiLevelType w:val="hybridMultilevel"/>
    <w:tmpl w:val="FD36C2C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8E664A"/>
    <w:multiLevelType w:val="hybridMultilevel"/>
    <w:tmpl w:val="FA566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577501"/>
    <w:multiLevelType w:val="hybridMultilevel"/>
    <w:tmpl w:val="F8B49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81"/>
    <w:rsid w:val="00034890"/>
    <w:rsid w:val="00047F94"/>
    <w:rsid w:val="00076165"/>
    <w:rsid w:val="000F62BA"/>
    <w:rsid w:val="001334C6"/>
    <w:rsid w:val="001A23E9"/>
    <w:rsid w:val="001B6F8B"/>
    <w:rsid w:val="001F5871"/>
    <w:rsid w:val="002370CE"/>
    <w:rsid w:val="002448A5"/>
    <w:rsid w:val="002B2904"/>
    <w:rsid w:val="002E7983"/>
    <w:rsid w:val="00305D30"/>
    <w:rsid w:val="003918AB"/>
    <w:rsid w:val="003F570B"/>
    <w:rsid w:val="00424DB5"/>
    <w:rsid w:val="00474963"/>
    <w:rsid w:val="0049195F"/>
    <w:rsid w:val="004C6A0F"/>
    <w:rsid w:val="004F21A6"/>
    <w:rsid w:val="00511741"/>
    <w:rsid w:val="00570485"/>
    <w:rsid w:val="00573A5E"/>
    <w:rsid w:val="0057537D"/>
    <w:rsid w:val="00657697"/>
    <w:rsid w:val="00662149"/>
    <w:rsid w:val="0066796A"/>
    <w:rsid w:val="006B039D"/>
    <w:rsid w:val="007074D5"/>
    <w:rsid w:val="007247B5"/>
    <w:rsid w:val="007414F1"/>
    <w:rsid w:val="007662D9"/>
    <w:rsid w:val="00782EAA"/>
    <w:rsid w:val="007926FD"/>
    <w:rsid w:val="007D1AF4"/>
    <w:rsid w:val="007F1E7C"/>
    <w:rsid w:val="007F5381"/>
    <w:rsid w:val="007F7823"/>
    <w:rsid w:val="00814273"/>
    <w:rsid w:val="00877D54"/>
    <w:rsid w:val="00887D3B"/>
    <w:rsid w:val="00891F06"/>
    <w:rsid w:val="008932D6"/>
    <w:rsid w:val="008A52B4"/>
    <w:rsid w:val="00942C48"/>
    <w:rsid w:val="00A14B40"/>
    <w:rsid w:val="00A400F1"/>
    <w:rsid w:val="00A87CAD"/>
    <w:rsid w:val="00AA4D1B"/>
    <w:rsid w:val="00AC60E1"/>
    <w:rsid w:val="00B202A7"/>
    <w:rsid w:val="00B26EF2"/>
    <w:rsid w:val="00B375B9"/>
    <w:rsid w:val="00BD2B77"/>
    <w:rsid w:val="00C25539"/>
    <w:rsid w:val="00C6484A"/>
    <w:rsid w:val="00CA53F0"/>
    <w:rsid w:val="00CB776E"/>
    <w:rsid w:val="00D035B8"/>
    <w:rsid w:val="00D425C4"/>
    <w:rsid w:val="00E422F1"/>
    <w:rsid w:val="00EB16B7"/>
    <w:rsid w:val="00EC77D6"/>
    <w:rsid w:val="00ED253D"/>
    <w:rsid w:val="00F3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E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E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ra.org.p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cuf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gcuf</dc:creator>
  <cp:keywords/>
  <dc:description/>
  <cp:lastModifiedBy>Hassan</cp:lastModifiedBy>
  <cp:revision>75</cp:revision>
  <cp:lastPrinted>2013-10-23T05:03:00Z</cp:lastPrinted>
  <dcterms:created xsi:type="dcterms:W3CDTF">2013-10-02T09:17:00Z</dcterms:created>
  <dcterms:modified xsi:type="dcterms:W3CDTF">2013-10-24T11:35:00Z</dcterms:modified>
</cp:coreProperties>
</file>